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CFB" w:rsidRPr="00A26F79" w:rsidRDefault="006C4CFB" w:rsidP="001903EC">
      <w:pPr>
        <w:pStyle w:val="Textodemacro"/>
        <w:widowControl w:val="0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Century Gothic" w:hAnsi="Century Gothic" w:cs="Arial"/>
          <w:bCs/>
          <w:noProof/>
          <w:sz w:val="22"/>
          <w:szCs w:val="22"/>
        </w:rPr>
      </w:pPr>
      <w:bookmarkStart w:id="0" w:name="_GoBack"/>
      <w:bookmarkEnd w:id="0"/>
      <w:r w:rsidRPr="00A26F79">
        <w:rPr>
          <w:rFonts w:ascii="Century Gothic" w:hAnsi="Century Gothic" w:cs="Arial"/>
          <w:bCs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1841500</wp:posOffset>
            </wp:positionH>
            <wp:positionV relativeFrom="paragraph">
              <wp:posOffset>-416560</wp:posOffset>
            </wp:positionV>
            <wp:extent cx="1802130" cy="1796415"/>
            <wp:effectExtent l="19050" t="0" r="7620" b="0"/>
            <wp:wrapTopAndBottom/>
            <wp:docPr id="3" name="Imagem 0" descr="Brasão_de_Itajaí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rasão_de_Itajaí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2130" cy="1796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C4CFB" w:rsidRPr="00A26F79" w:rsidRDefault="006C4CFB" w:rsidP="001903EC">
      <w:pPr>
        <w:pStyle w:val="Textodemacro"/>
        <w:widowControl w:val="0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Century Gothic" w:hAnsi="Century Gothic" w:cs="Arial"/>
          <w:bCs/>
          <w:noProof/>
          <w:sz w:val="22"/>
          <w:szCs w:val="22"/>
        </w:rPr>
      </w:pPr>
      <w:r w:rsidRPr="00A26F79">
        <w:rPr>
          <w:rFonts w:ascii="Century Gothic" w:hAnsi="Century Gothic" w:cs="Arial"/>
          <w:bCs/>
          <w:noProof/>
          <w:sz w:val="22"/>
          <w:szCs w:val="22"/>
        </w:rPr>
        <w:t>MUNICÍPIO DE ITAJAÍ</w:t>
      </w:r>
    </w:p>
    <w:p w:rsidR="006C4CFB" w:rsidRPr="00A26F79" w:rsidRDefault="006C4CFB" w:rsidP="001903EC">
      <w:pPr>
        <w:pStyle w:val="Textodemacro"/>
        <w:widowControl w:val="0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Century Gothic" w:hAnsi="Century Gothic" w:cs="Arial"/>
          <w:bCs/>
          <w:noProof/>
          <w:sz w:val="22"/>
          <w:szCs w:val="22"/>
        </w:rPr>
      </w:pPr>
      <w:r w:rsidRPr="00A26F79">
        <w:rPr>
          <w:rFonts w:ascii="Century Gothic" w:hAnsi="Century Gothic" w:cs="Arial"/>
          <w:bCs/>
          <w:noProof/>
          <w:sz w:val="22"/>
          <w:szCs w:val="22"/>
        </w:rPr>
        <w:t>SECRETARIA MUNICIPAL DE OBRAS</w:t>
      </w:r>
    </w:p>
    <w:p w:rsidR="006C4CFB" w:rsidRPr="00A26F79" w:rsidRDefault="006C4CFB" w:rsidP="001903EC">
      <w:pPr>
        <w:pStyle w:val="Textodemacro"/>
        <w:widowControl w:val="0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Century Gothic" w:hAnsi="Century Gothic" w:cs="Arial"/>
          <w:b/>
          <w:bCs/>
          <w:noProof/>
          <w:sz w:val="22"/>
          <w:szCs w:val="22"/>
        </w:rPr>
      </w:pPr>
    </w:p>
    <w:p w:rsidR="006C4CFB" w:rsidRPr="00A26F79" w:rsidRDefault="006C4CFB" w:rsidP="001903EC">
      <w:pPr>
        <w:pStyle w:val="Textodemacro"/>
        <w:widowControl w:val="0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Century Gothic" w:hAnsi="Century Gothic" w:cs="Arial"/>
          <w:b/>
          <w:bCs/>
          <w:noProof/>
          <w:sz w:val="22"/>
          <w:szCs w:val="22"/>
        </w:rPr>
      </w:pPr>
    </w:p>
    <w:p w:rsidR="006C4CFB" w:rsidRPr="00A26F79" w:rsidRDefault="006C4CFB" w:rsidP="001903EC">
      <w:pPr>
        <w:pStyle w:val="Textodemacro"/>
        <w:widowControl w:val="0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Century Gothic" w:hAnsi="Century Gothic" w:cs="Arial"/>
          <w:b/>
          <w:bCs/>
          <w:noProof/>
          <w:sz w:val="22"/>
          <w:szCs w:val="22"/>
        </w:rPr>
      </w:pPr>
    </w:p>
    <w:p w:rsidR="001903EC" w:rsidRPr="00A26F79" w:rsidRDefault="001903EC" w:rsidP="001903EC">
      <w:pPr>
        <w:pStyle w:val="Textodemacro"/>
        <w:widowControl w:val="0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Century Gothic" w:hAnsi="Century Gothic" w:cs="Arial"/>
          <w:b/>
          <w:bCs/>
          <w:noProof/>
          <w:sz w:val="22"/>
          <w:szCs w:val="22"/>
        </w:rPr>
      </w:pPr>
    </w:p>
    <w:p w:rsidR="001903EC" w:rsidRPr="00A26F79" w:rsidRDefault="001903EC" w:rsidP="001903EC">
      <w:pPr>
        <w:pStyle w:val="Textodemacro"/>
        <w:widowControl w:val="0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Century Gothic" w:hAnsi="Century Gothic" w:cs="Arial"/>
          <w:b/>
          <w:bCs/>
          <w:noProof/>
          <w:sz w:val="22"/>
          <w:szCs w:val="22"/>
        </w:rPr>
      </w:pPr>
    </w:p>
    <w:p w:rsidR="006C4CFB" w:rsidRPr="00A26F79" w:rsidRDefault="006C4CFB" w:rsidP="001903EC">
      <w:pPr>
        <w:pStyle w:val="Textodemacro"/>
        <w:widowControl w:val="0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Century Gothic" w:hAnsi="Century Gothic" w:cs="Arial"/>
          <w:b/>
          <w:bCs/>
          <w:sz w:val="22"/>
          <w:szCs w:val="22"/>
        </w:rPr>
      </w:pPr>
    </w:p>
    <w:p w:rsidR="006C4CFB" w:rsidRPr="00A26F79" w:rsidRDefault="006C4CFB" w:rsidP="001903EC">
      <w:pPr>
        <w:pStyle w:val="Textodemacro"/>
        <w:widowControl w:val="0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Century Gothic" w:hAnsi="Century Gothic" w:cs="Arial"/>
          <w:b/>
          <w:bCs/>
          <w:sz w:val="22"/>
          <w:szCs w:val="22"/>
        </w:rPr>
      </w:pPr>
    </w:p>
    <w:p w:rsidR="006C4CFB" w:rsidRPr="00A26F79" w:rsidRDefault="006C4CFB" w:rsidP="001903EC">
      <w:pPr>
        <w:pStyle w:val="Textodemacro"/>
        <w:widowControl w:val="0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Century Gothic" w:hAnsi="Century Gothic" w:cs="Arial"/>
          <w:b/>
          <w:bCs/>
          <w:sz w:val="22"/>
          <w:szCs w:val="22"/>
        </w:rPr>
      </w:pPr>
      <w:r w:rsidRPr="00A26F79">
        <w:rPr>
          <w:rFonts w:ascii="Century Gothic" w:hAnsi="Century Gothic" w:cs="Arial"/>
          <w:b/>
          <w:bCs/>
          <w:sz w:val="22"/>
          <w:szCs w:val="22"/>
        </w:rPr>
        <w:t>Elaboração de Plano de Remoção de Solo/Borra Asfáltica, Escavação, Coleta, Transporte e Destinação</w:t>
      </w:r>
      <w:r w:rsidR="00FA59D0" w:rsidRPr="00A26F79">
        <w:rPr>
          <w:rFonts w:ascii="Century Gothic" w:hAnsi="Century Gothic" w:cs="Arial"/>
          <w:b/>
          <w:bCs/>
          <w:sz w:val="22"/>
          <w:szCs w:val="22"/>
        </w:rPr>
        <w:t xml:space="preserve"> Final</w:t>
      </w:r>
      <w:r w:rsidRPr="00A26F79">
        <w:rPr>
          <w:rFonts w:ascii="Century Gothic" w:hAnsi="Century Gothic" w:cs="Arial"/>
          <w:b/>
          <w:bCs/>
          <w:sz w:val="22"/>
          <w:szCs w:val="22"/>
        </w:rPr>
        <w:t xml:space="preserve"> de Solo Contaminado e Monitoramento Ambiental da Ár</w:t>
      </w:r>
      <w:r w:rsidR="00F52AB9" w:rsidRPr="00A26F79">
        <w:rPr>
          <w:rFonts w:ascii="Century Gothic" w:hAnsi="Century Gothic" w:cs="Arial"/>
          <w:b/>
          <w:bCs/>
          <w:sz w:val="22"/>
          <w:szCs w:val="22"/>
        </w:rPr>
        <w:t>ea de Intervenção Proveniente de</w:t>
      </w:r>
      <w:r w:rsidRPr="00A26F79">
        <w:rPr>
          <w:rFonts w:ascii="Century Gothic" w:hAnsi="Century Gothic" w:cs="Arial"/>
          <w:b/>
          <w:bCs/>
          <w:sz w:val="22"/>
          <w:szCs w:val="22"/>
        </w:rPr>
        <w:t xml:space="preserve"> Contaminação por Usina de Asfalto Desativada do Município de Itajaí – SC </w:t>
      </w:r>
    </w:p>
    <w:p w:rsidR="006C4CFB" w:rsidRPr="00A26F79" w:rsidRDefault="006C4CFB" w:rsidP="001903EC">
      <w:pPr>
        <w:pStyle w:val="Textodemacro"/>
        <w:widowControl w:val="0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Century Gothic" w:hAnsi="Century Gothic" w:cs="Arial"/>
          <w:b/>
          <w:bCs/>
          <w:sz w:val="22"/>
          <w:szCs w:val="22"/>
        </w:rPr>
      </w:pPr>
    </w:p>
    <w:p w:rsidR="001903EC" w:rsidRPr="00A26F79" w:rsidRDefault="001903EC" w:rsidP="001903EC">
      <w:pPr>
        <w:pStyle w:val="Textodemacro"/>
        <w:widowControl w:val="0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Century Gothic" w:hAnsi="Century Gothic" w:cs="Arial"/>
          <w:b/>
          <w:bCs/>
          <w:sz w:val="22"/>
          <w:szCs w:val="22"/>
        </w:rPr>
      </w:pPr>
    </w:p>
    <w:p w:rsidR="006C4CFB" w:rsidRPr="00A26F79" w:rsidRDefault="00126383" w:rsidP="001903EC">
      <w:pPr>
        <w:pStyle w:val="Textodemacro"/>
        <w:widowControl w:val="0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Century Gothic" w:hAnsi="Century Gothic" w:cs="Arial"/>
          <w:b/>
          <w:bCs/>
          <w:sz w:val="22"/>
          <w:szCs w:val="22"/>
        </w:rPr>
      </w:pPr>
      <w:r w:rsidRPr="00A26F79">
        <w:rPr>
          <w:rFonts w:ascii="Century Gothic" w:hAnsi="Century Gothic" w:cs="Arial"/>
          <w:b/>
          <w:bCs/>
          <w:sz w:val="22"/>
          <w:szCs w:val="22"/>
        </w:rPr>
        <w:t>MEMORIAL DESCRITIVO</w:t>
      </w:r>
    </w:p>
    <w:p w:rsidR="006C4CFB" w:rsidRPr="00A26F79" w:rsidRDefault="006C4CFB" w:rsidP="001903EC">
      <w:pPr>
        <w:pStyle w:val="Textodemacro"/>
        <w:widowControl w:val="0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Century Gothic" w:hAnsi="Century Gothic" w:cs="Arial"/>
          <w:b/>
          <w:bCs/>
          <w:sz w:val="22"/>
          <w:szCs w:val="22"/>
        </w:rPr>
      </w:pPr>
    </w:p>
    <w:p w:rsidR="006C4CFB" w:rsidRPr="00A26F79" w:rsidRDefault="006C4CFB" w:rsidP="001903EC">
      <w:pPr>
        <w:pStyle w:val="Textodemacro"/>
        <w:widowControl w:val="0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Century Gothic" w:hAnsi="Century Gothic" w:cs="Arial"/>
          <w:b/>
          <w:bCs/>
          <w:sz w:val="22"/>
          <w:szCs w:val="22"/>
        </w:rPr>
      </w:pPr>
    </w:p>
    <w:p w:rsidR="006C4CFB" w:rsidRPr="00A26F79" w:rsidRDefault="006C4CFB" w:rsidP="001903EC">
      <w:pPr>
        <w:pStyle w:val="Textodemacro"/>
        <w:widowControl w:val="0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Century Gothic" w:hAnsi="Century Gothic" w:cs="Arial"/>
          <w:b/>
          <w:bCs/>
          <w:sz w:val="22"/>
          <w:szCs w:val="22"/>
        </w:rPr>
      </w:pPr>
    </w:p>
    <w:p w:rsidR="006C4CFB" w:rsidRPr="00A26F79" w:rsidRDefault="006C4CFB" w:rsidP="001903EC">
      <w:pPr>
        <w:pStyle w:val="Textodemacro"/>
        <w:widowControl w:val="0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Century Gothic" w:hAnsi="Century Gothic" w:cs="Arial"/>
          <w:b/>
          <w:bCs/>
          <w:sz w:val="22"/>
          <w:szCs w:val="22"/>
        </w:rPr>
      </w:pPr>
    </w:p>
    <w:p w:rsidR="001903EC" w:rsidRPr="00A26F79" w:rsidRDefault="001903EC" w:rsidP="001903EC">
      <w:pPr>
        <w:pStyle w:val="Textodemacro"/>
        <w:widowControl w:val="0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Century Gothic" w:hAnsi="Century Gothic" w:cs="Arial"/>
          <w:b/>
          <w:bCs/>
          <w:sz w:val="22"/>
          <w:szCs w:val="22"/>
        </w:rPr>
      </w:pPr>
    </w:p>
    <w:p w:rsidR="001903EC" w:rsidRPr="00A26F79" w:rsidRDefault="001903EC" w:rsidP="001903EC">
      <w:pPr>
        <w:pStyle w:val="Textodemacro"/>
        <w:widowControl w:val="0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Century Gothic" w:hAnsi="Century Gothic" w:cs="Arial"/>
          <w:b/>
          <w:bCs/>
          <w:sz w:val="22"/>
          <w:szCs w:val="22"/>
        </w:rPr>
      </w:pPr>
    </w:p>
    <w:p w:rsidR="001903EC" w:rsidRPr="00A26F79" w:rsidRDefault="001903EC" w:rsidP="001903EC">
      <w:pPr>
        <w:pStyle w:val="Textodemacro"/>
        <w:widowControl w:val="0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Century Gothic" w:hAnsi="Century Gothic" w:cs="Arial"/>
          <w:b/>
          <w:bCs/>
          <w:sz w:val="22"/>
          <w:szCs w:val="22"/>
        </w:rPr>
      </w:pPr>
    </w:p>
    <w:p w:rsidR="001903EC" w:rsidRPr="00A26F79" w:rsidRDefault="001903EC" w:rsidP="001903EC">
      <w:pPr>
        <w:pStyle w:val="Textodemacro"/>
        <w:widowControl w:val="0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Century Gothic" w:hAnsi="Century Gothic" w:cs="Arial"/>
          <w:b/>
          <w:bCs/>
          <w:sz w:val="22"/>
          <w:szCs w:val="22"/>
        </w:rPr>
      </w:pPr>
    </w:p>
    <w:p w:rsidR="001903EC" w:rsidRPr="00A26F79" w:rsidRDefault="001903EC" w:rsidP="001903EC">
      <w:pPr>
        <w:pStyle w:val="Textodemacro"/>
        <w:widowControl w:val="0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Century Gothic" w:hAnsi="Century Gothic" w:cs="Arial"/>
          <w:b/>
          <w:bCs/>
          <w:sz w:val="22"/>
          <w:szCs w:val="22"/>
        </w:rPr>
      </w:pPr>
    </w:p>
    <w:p w:rsidR="006C4CFB" w:rsidRPr="00A26F79" w:rsidRDefault="006C4CFB" w:rsidP="001903EC">
      <w:pPr>
        <w:pStyle w:val="Textodemacro"/>
        <w:widowControl w:val="0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Century Gothic" w:hAnsi="Century Gothic" w:cs="Arial"/>
          <w:b/>
          <w:bCs/>
          <w:sz w:val="22"/>
          <w:szCs w:val="22"/>
        </w:rPr>
      </w:pPr>
    </w:p>
    <w:p w:rsidR="006C4CFB" w:rsidRPr="00A26F79" w:rsidRDefault="006C4CFB" w:rsidP="001903EC">
      <w:pPr>
        <w:pStyle w:val="Textodemacro"/>
        <w:widowControl w:val="0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Century Gothic" w:hAnsi="Century Gothic" w:cs="Arial"/>
          <w:b/>
          <w:bCs/>
          <w:sz w:val="22"/>
          <w:szCs w:val="22"/>
        </w:rPr>
      </w:pPr>
    </w:p>
    <w:p w:rsidR="006C4CFB" w:rsidRPr="00A26F79" w:rsidRDefault="00FD7CAB" w:rsidP="001903EC">
      <w:pPr>
        <w:pStyle w:val="Textodemacro"/>
        <w:widowControl w:val="0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Century Gothic" w:hAnsi="Century Gothic" w:cs="Arial"/>
          <w:b/>
          <w:bCs/>
          <w:sz w:val="22"/>
          <w:szCs w:val="22"/>
        </w:rPr>
      </w:pPr>
      <w:r w:rsidRPr="00A26F79">
        <w:rPr>
          <w:rFonts w:ascii="Century Gothic" w:hAnsi="Century Gothic" w:cs="Arial"/>
          <w:b/>
          <w:bCs/>
          <w:sz w:val="22"/>
          <w:szCs w:val="22"/>
        </w:rPr>
        <w:t>FEV</w:t>
      </w:r>
      <w:r w:rsidR="006C4CFB" w:rsidRPr="00A26F79">
        <w:rPr>
          <w:rFonts w:ascii="Century Gothic" w:hAnsi="Century Gothic" w:cs="Arial"/>
          <w:b/>
          <w:bCs/>
          <w:sz w:val="22"/>
          <w:szCs w:val="22"/>
        </w:rPr>
        <w:t>E</w:t>
      </w:r>
      <w:r w:rsidRPr="00A26F79">
        <w:rPr>
          <w:rFonts w:ascii="Century Gothic" w:hAnsi="Century Gothic" w:cs="Arial"/>
          <w:b/>
          <w:bCs/>
          <w:sz w:val="22"/>
          <w:szCs w:val="22"/>
        </w:rPr>
        <w:t>RE</w:t>
      </w:r>
      <w:r w:rsidR="006C4CFB" w:rsidRPr="00A26F79">
        <w:rPr>
          <w:rFonts w:ascii="Century Gothic" w:hAnsi="Century Gothic" w:cs="Arial"/>
          <w:b/>
          <w:bCs/>
          <w:sz w:val="22"/>
          <w:szCs w:val="22"/>
        </w:rPr>
        <w:t>IRO DE 2022</w:t>
      </w:r>
    </w:p>
    <w:p w:rsidR="00995138" w:rsidRPr="00A26F79" w:rsidRDefault="006C4CFB" w:rsidP="001903EC">
      <w:pPr>
        <w:suppressAutoHyphens w:val="0"/>
        <w:overflowPunct/>
        <w:autoSpaceDE/>
        <w:spacing w:after="200"/>
        <w:textAlignment w:val="auto"/>
        <w:rPr>
          <w:rFonts w:ascii="Century Gothic" w:hAnsi="Century Gothic" w:cs="Arial"/>
          <w:b/>
          <w:bCs/>
          <w:sz w:val="24"/>
          <w:szCs w:val="22"/>
        </w:rPr>
      </w:pPr>
      <w:r w:rsidRPr="00A26F79">
        <w:rPr>
          <w:rFonts w:ascii="Century Gothic" w:hAnsi="Century Gothic" w:cs="Arial"/>
          <w:b/>
          <w:bCs/>
          <w:sz w:val="22"/>
          <w:szCs w:val="22"/>
        </w:rPr>
        <w:br w:type="page"/>
      </w:r>
    </w:p>
    <w:bookmarkStart w:id="1" w:name="_Toc275791038" w:displacedByCustomXml="next"/>
    <w:sdt>
      <w:sdtPr>
        <w:rPr>
          <w:rFonts w:ascii="Century Gothic" w:eastAsia="Times New Roman" w:hAnsi="Century Gothic" w:cs="Times New Roman"/>
          <w:b w:val="0"/>
          <w:bCs w:val="0"/>
          <w:color w:val="auto"/>
          <w:sz w:val="20"/>
          <w:szCs w:val="20"/>
          <w:lang w:eastAsia="ar-SA"/>
        </w:rPr>
        <w:id w:val="12656784"/>
        <w:docPartObj>
          <w:docPartGallery w:val="Table of Contents"/>
          <w:docPartUnique/>
        </w:docPartObj>
      </w:sdtPr>
      <w:sdtContent>
        <w:p w:rsidR="00126383" w:rsidRPr="00A26F79" w:rsidRDefault="00117BA7" w:rsidP="001903EC">
          <w:pPr>
            <w:pStyle w:val="CabealhodoSumrio"/>
            <w:numPr>
              <w:ilvl w:val="0"/>
              <w:numId w:val="0"/>
            </w:numPr>
            <w:spacing w:line="240" w:lineRule="auto"/>
            <w:jc w:val="center"/>
            <w:rPr>
              <w:rFonts w:ascii="Century Gothic" w:hAnsi="Century Gothic"/>
              <w:b w:val="0"/>
            </w:rPr>
          </w:pPr>
          <w:r w:rsidRPr="00A26F79">
            <w:rPr>
              <w:rFonts w:ascii="Century Gothic" w:hAnsi="Century Gothic"/>
            </w:rPr>
            <w:t>SUMÁRIO</w:t>
          </w:r>
        </w:p>
        <w:p w:rsidR="00A26F79" w:rsidRPr="00A26F79" w:rsidRDefault="00947B66">
          <w:pPr>
            <w:pStyle w:val="Sumrio1"/>
            <w:tabs>
              <w:tab w:val="right" w:leader="dot" w:pos="8494"/>
            </w:tabs>
            <w:rPr>
              <w:rFonts w:ascii="Century Gothic" w:eastAsiaTheme="minorEastAsia" w:hAnsi="Century Gothic" w:cstheme="minorBidi"/>
              <w:noProof/>
              <w:sz w:val="22"/>
              <w:szCs w:val="22"/>
              <w:lang w:eastAsia="pt-BR"/>
            </w:rPr>
          </w:pPr>
          <w:r w:rsidRPr="00A26F79">
            <w:rPr>
              <w:rFonts w:ascii="Century Gothic" w:hAnsi="Century Gothic"/>
            </w:rPr>
            <w:fldChar w:fldCharType="begin"/>
          </w:r>
          <w:r w:rsidR="00126383" w:rsidRPr="00A26F79">
            <w:rPr>
              <w:rFonts w:ascii="Century Gothic" w:hAnsi="Century Gothic"/>
            </w:rPr>
            <w:instrText xml:space="preserve"> TOC \o "1-3" \h \z \u </w:instrText>
          </w:r>
          <w:r w:rsidRPr="00A26F79">
            <w:rPr>
              <w:rFonts w:ascii="Century Gothic" w:hAnsi="Century Gothic"/>
            </w:rPr>
            <w:fldChar w:fldCharType="separate"/>
          </w:r>
          <w:hyperlink w:anchor="_Toc95991918" w:history="1">
            <w:r w:rsidR="00A26F79" w:rsidRPr="00A26F79">
              <w:rPr>
                <w:rStyle w:val="Hyperlink"/>
                <w:rFonts w:ascii="Century Gothic" w:hAnsi="Century Gothic"/>
                <w:noProof/>
              </w:rPr>
              <w:t>JUSTIFICATIVA</w:t>
            </w:r>
            <w:r w:rsidR="00A26F79" w:rsidRPr="00A26F79">
              <w:rPr>
                <w:rFonts w:ascii="Century Gothic" w:hAnsi="Century Gothic"/>
                <w:noProof/>
                <w:webHidden/>
              </w:rPr>
              <w:tab/>
            </w:r>
            <w:r w:rsidR="00A26F79" w:rsidRPr="00A26F79">
              <w:rPr>
                <w:rFonts w:ascii="Century Gothic" w:hAnsi="Century Gothic"/>
                <w:noProof/>
                <w:webHidden/>
              </w:rPr>
              <w:fldChar w:fldCharType="begin"/>
            </w:r>
            <w:r w:rsidR="00A26F79" w:rsidRPr="00A26F79">
              <w:rPr>
                <w:rFonts w:ascii="Century Gothic" w:hAnsi="Century Gothic"/>
                <w:noProof/>
                <w:webHidden/>
              </w:rPr>
              <w:instrText xml:space="preserve"> PAGEREF _Toc95991918 \h </w:instrText>
            </w:r>
            <w:r w:rsidR="00A26F79" w:rsidRPr="00A26F79">
              <w:rPr>
                <w:rFonts w:ascii="Century Gothic" w:hAnsi="Century Gothic"/>
                <w:noProof/>
                <w:webHidden/>
              </w:rPr>
            </w:r>
            <w:r w:rsidR="00A26F79" w:rsidRPr="00A26F79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="00A26F79" w:rsidRPr="00A26F79">
              <w:rPr>
                <w:rFonts w:ascii="Century Gothic" w:hAnsi="Century Gothic"/>
                <w:noProof/>
                <w:webHidden/>
              </w:rPr>
              <w:t>3</w:t>
            </w:r>
            <w:r w:rsidR="00A26F79" w:rsidRPr="00A26F79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:rsidR="00A26F79" w:rsidRPr="00A26F79" w:rsidRDefault="00A26F79">
          <w:pPr>
            <w:pStyle w:val="Sumrio1"/>
            <w:tabs>
              <w:tab w:val="right" w:leader="dot" w:pos="8494"/>
            </w:tabs>
            <w:rPr>
              <w:rFonts w:ascii="Century Gothic" w:eastAsiaTheme="minorEastAsia" w:hAnsi="Century Gothic" w:cstheme="minorBidi"/>
              <w:noProof/>
              <w:sz w:val="22"/>
              <w:szCs w:val="22"/>
              <w:lang w:eastAsia="pt-BR"/>
            </w:rPr>
          </w:pPr>
          <w:hyperlink w:anchor="_Toc95991919" w:history="1">
            <w:r w:rsidRPr="00A26F79">
              <w:rPr>
                <w:rStyle w:val="Hyperlink"/>
                <w:rFonts w:ascii="Century Gothic" w:hAnsi="Century Gothic"/>
                <w:noProof/>
              </w:rPr>
              <w:t>PARTE I</w:t>
            </w:r>
            <w:r w:rsidRPr="00A26F79">
              <w:rPr>
                <w:rFonts w:ascii="Century Gothic" w:hAnsi="Century Gothic"/>
                <w:noProof/>
                <w:webHidden/>
              </w:rPr>
              <w:tab/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begin"/>
            </w:r>
            <w:r w:rsidRPr="00A26F79">
              <w:rPr>
                <w:rFonts w:ascii="Century Gothic" w:hAnsi="Century Gothic"/>
                <w:noProof/>
                <w:webHidden/>
              </w:rPr>
              <w:instrText xml:space="preserve"> PAGEREF _Toc95991919 \h </w:instrText>
            </w:r>
            <w:r w:rsidRPr="00A26F79">
              <w:rPr>
                <w:rFonts w:ascii="Century Gothic" w:hAnsi="Century Gothic"/>
                <w:noProof/>
                <w:webHidden/>
              </w:rPr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Pr="00A26F79">
              <w:rPr>
                <w:rFonts w:ascii="Century Gothic" w:hAnsi="Century Gothic"/>
                <w:noProof/>
                <w:webHidden/>
              </w:rPr>
              <w:t>3</w:t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:rsidR="00A26F79" w:rsidRPr="00A26F79" w:rsidRDefault="00A26F79">
          <w:pPr>
            <w:pStyle w:val="Sumrio1"/>
            <w:tabs>
              <w:tab w:val="right" w:leader="dot" w:pos="8494"/>
            </w:tabs>
            <w:rPr>
              <w:rFonts w:ascii="Century Gothic" w:eastAsiaTheme="minorEastAsia" w:hAnsi="Century Gothic" w:cstheme="minorBidi"/>
              <w:noProof/>
              <w:sz w:val="22"/>
              <w:szCs w:val="22"/>
              <w:lang w:eastAsia="pt-BR"/>
            </w:rPr>
          </w:pPr>
          <w:hyperlink w:anchor="_Toc95991920" w:history="1">
            <w:r w:rsidRPr="00A26F79">
              <w:rPr>
                <w:rStyle w:val="Hyperlink"/>
                <w:rFonts w:ascii="Century Gothic" w:hAnsi="Century Gothic"/>
                <w:noProof/>
              </w:rPr>
              <w:t>GENERALIDADES</w:t>
            </w:r>
            <w:r w:rsidRPr="00A26F79">
              <w:rPr>
                <w:rFonts w:ascii="Century Gothic" w:hAnsi="Century Gothic"/>
                <w:noProof/>
                <w:webHidden/>
              </w:rPr>
              <w:tab/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begin"/>
            </w:r>
            <w:r w:rsidRPr="00A26F79">
              <w:rPr>
                <w:rFonts w:ascii="Century Gothic" w:hAnsi="Century Gothic"/>
                <w:noProof/>
                <w:webHidden/>
              </w:rPr>
              <w:instrText xml:space="preserve"> PAGEREF _Toc95991920 \h </w:instrText>
            </w:r>
            <w:r w:rsidRPr="00A26F79">
              <w:rPr>
                <w:rFonts w:ascii="Century Gothic" w:hAnsi="Century Gothic"/>
                <w:noProof/>
                <w:webHidden/>
              </w:rPr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Pr="00A26F79">
              <w:rPr>
                <w:rFonts w:ascii="Century Gothic" w:hAnsi="Century Gothic"/>
                <w:noProof/>
                <w:webHidden/>
              </w:rPr>
              <w:t>3</w:t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:rsidR="00A26F79" w:rsidRPr="00A26F79" w:rsidRDefault="00A26F79">
          <w:pPr>
            <w:pStyle w:val="Sumrio2"/>
            <w:tabs>
              <w:tab w:val="left" w:pos="660"/>
              <w:tab w:val="right" w:leader="dot" w:pos="8494"/>
            </w:tabs>
            <w:rPr>
              <w:rFonts w:ascii="Century Gothic" w:eastAsiaTheme="minorEastAsia" w:hAnsi="Century Gothic" w:cstheme="minorBidi"/>
              <w:noProof/>
              <w:sz w:val="22"/>
              <w:szCs w:val="22"/>
              <w:lang w:eastAsia="pt-BR"/>
            </w:rPr>
          </w:pPr>
          <w:hyperlink w:anchor="_Toc95991921" w:history="1">
            <w:r w:rsidRPr="00A26F79">
              <w:rPr>
                <w:rStyle w:val="Hyperlink"/>
                <w:rFonts w:ascii="Century Gothic" w:hAnsi="Century Gothic"/>
                <w:noProof/>
              </w:rPr>
              <w:t>1.</w:t>
            </w:r>
            <w:r w:rsidRPr="00A26F79">
              <w:rPr>
                <w:rFonts w:ascii="Century Gothic" w:eastAsiaTheme="minorEastAsia" w:hAnsi="Century Gothic" w:cstheme="minorBidi"/>
                <w:noProof/>
                <w:sz w:val="22"/>
                <w:szCs w:val="22"/>
                <w:lang w:eastAsia="pt-BR"/>
              </w:rPr>
              <w:tab/>
            </w:r>
            <w:r w:rsidRPr="00A26F79">
              <w:rPr>
                <w:rStyle w:val="Hyperlink"/>
                <w:rFonts w:ascii="Century Gothic" w:hAnsi="Century Gothic"/>
                <w:noProof/>
              </w:rPr>
              <w:t>INTRODUÇÃO</w:t>
            </w:r>
            <w:r w:rsidRPr="00A26F79">
              <w:rPr>
                <w:rFonts w:ascii="Century Gothic" w:hAnsi="Century Gothic"/>
                <w:noProof/>
                <w:webHidden/>
              </w:rPr>
              <w:tab/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begin"/>
            </w:r>
            <w:r w:rsidRPr="00A26F79">
              <w:rPr>
                <w:rFonts w:ascii="Century Gothic" w:hAnsi="Century Gothic"/>
                <w:noProof/>
                <w:webHidden/>
              </w:rPr>
              <w:instrText xml:space="preserve"> PAGEREF _Toc95991921 \h </w:instrText>
            </w:r>
            <w:r w:rsidRPr="00A26F79">
              <w:rPr>
                <w:rFonts w:ascii="Century Gothic" w:hAnsi="Century Gothic"/>
                <w:noProof/>
                <w:webHidden/>
              </w:rPr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Pr="00A26F79">
              <w:rPr>
                <w:rFonts w:ascii="Century Gothic" w:hAnsi="Century Gothic"/>
                <w:noProof/>
                <w:webHidden/>
              </w:rPr>
              <w:t>3</w:t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:rsidR="00A26F79" w:rsidRPr="00A26F79" w:rsidRDefault="00A26F79">
          <w:pPr>
            <w:pStyle w:val="Sumrio3"/>
            <w:tabs>
              <w:tab w:val="left" w:pos="1100"/>
              <w:tab w:val="right" w:leader="dot" w:pos="8494"/>
            </w:tabs>
            <w:rPr>
              <w:rFonts w:ascii="Century Gothic" w:eastAsiaTheme="minorEastAsia" w:hAnsi="Century Gothic" w:cstheme="minorBidi"/>
              <w:noProof/>
              <w:sz w:val="22"/>
              <w:szCs w:val="22"/>
              <w:lang w:eastAsia="pt-BR"/>
            </w:rPr>
          </w:pPr>
          <w:hyperlink w:anchor="_Toc95991922" w:history="1">
            <w:r w:rsidRPr="00A26F79">
              <w:rPr>
                <w:rStyle w:val="Hyperlink"/>
                <w:rFonts w:ascii="Century Gothic" w:hAnsi="Century Gothic"/>
                <w:noProof/>
              </w:rPr>
              <w:t>1.1.</w:t>
            </w:r>
            <w:r w:rsidRPr="00A26F79">
              <w:rPr>
                <w:rFonts w:ascii="Century Gothic" w:eastAsiaTheme="minorEastAsia" w:hAnsi="Century Gothic" w:cstheme="minorBidi"/>
                <w:noProof/>
                <w:sz w:val="22"/>
                <w:szCs w:val="22"/>
                <w:lang w:eastAsia="pt-BR"/>
              </w:rPr>
              <w:tab/>
            </w:r>
            <w:r w:rsidRPr="00A26F79">
              <w:rPr>
                <w:rStyle w:val="Hyperlink"/>
                <w:rFonts w:ascii="Century Gothic" w:hAnsi="Century Gothic"/>
                <w:noProof/>
              </w:rPr>
              <w:t>OBJETIVO</w:t>
            </w:r>
            <w:r w:rsidRPr="00A26F79">
              <w:rPr>
                <w:rFonts w:ascii="Century Gothic" w:hAnsi="Century Gothic"/>
                <w:noProof/>
                <w:webHidden/>
              </w:rPr>
              <w:tab/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begin"/>
            </w:r>
            <w:r w:rsidRPr="00A26F79">
              <w:rPr>
                <w:rFonts w:ascii="Century Gothic" w:hAnsi="Century Gothic"/>
                <w:noProof/>
                <w:webHidden/>
              </w:rPr>
              <w:instrText xml:space="preserve"> PAGEREF _Toc95991922 \h </w:instrText>
            </w:r>
            <w:r w:rsidRPr="00A26F79">
              <w:rPr>
                <w:rFonts w:ascii="Century Gothic" w:hAnsi="Century Gothic"/>
                <w:noProof/>
                <w:webHidden/>
              </w:rPr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Pr="00A26F79">
              <w:rPr>
                <w:rFonts w:ascii="Century Gothic" w:hAnsi="Century Gothic"/>
                <w:noProof/>
                <w:webHidden/>
              </w:rPr>
              <w:t>3</w:t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:rsidR="00A26F79" w:rsidRPr="00A26F79" w:rsidRDefault="00A26F79">
          <w:pPr>
            <w:pStyle w:val="Sumrio1"/>
            <w:tabs>
              <w:tab w:val="right" w:leader="dot" w:pos="8494"/>
            </w:tabs>
            <w:rPr>
              <w:rFonts w:ascii="Century Gothic" w:eastAsiaTheme="minorEastAsia" w:hAnsi="Century Gothic" w:cstheme="minorBidi"/>
              <w:noProof/>
              <w:sz w:val="22"/>
              <w:szCs w:val="22"/>
              <w:lang w:eastAsia="pt-BR"/>
            </w:rPr>
          </w:pPr>
          <w:hyperlink w:anchor="_Toc95991923" w:history="1">
            <w:r w:rsidRPr="00A26F79">
              <w:rPr>
                <w:rStyle w:val="Hyperlink"/>
                <w:rFonts w:ascii="Century Gothic" w:hAnsi="Century Gothic"/>
                <w:noProof/>
              </w:rPr>
              <w:t>RESUMO DOS SERVIÇOS</w:t>
            </w:r>
            <w:r w:rsidRPr="00A26F79">
              <w:rPr>
                <w:rFonts w:ascii="Century Gothic" w:hAnsi="Century Gothic"/>
                <w:noProof/>
                <w:webHidden/>
              </w:rPr>
              <w:tab/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begin"/>
            </w:r>
            <w:r w:rsidRPr="00A26F79">
              <w:rPr>
                <w:rFonts w:ascii="Century Gothic" w:hAnsi="Century Gothic"/>
                <w:noProof/>
                <w:webHidden/>
              </w:rPr>
              <w:instrText xml:space="preserve"> PAGEREF _Toc95991923 \h </w:instrText>
            </w:r>
            <w:r w:rsidRPr="00A26F79">
              <w:rPr>
                <w:rFonts w:ascii="Century Gothic" w:hAnsi="Century Gothic"/>
                <w:noProof/>
                <w:webHidden/>
              </w:rPr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Pr="00A26F79">
              <w:rPr>
                <w:rFonts w:ascii="Century Gothic" w:hAnsi="Century Gothic"/>
                <w:noProof/>
                <w:webHidden/>
              </w:rPr>
              <w:t>3</w:t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:rsidR="00A26F79" w:rsidRPr="00A26F79" w:rsidRDefault="00A26F79">
          <w:pPr>
            <w:pStyle w:val="Sumrio2"/>
            <w:tabs>
              <w:tab w:val="left" w:pos="660"/>
              <w:tab w:val="right" w:leader="dot" w:pos="8494"/>
            </w:tabs>
            <w:rPr>
              <w:rFonts w:ascii="Century Gothic" w:eastAsiaTheme="minorEastAsia" w:hAnsi="Century Gothic" w:cstheme="minorBidi"/>
              <w:noProof/>
              <w:sz w:val="22"/>
              <w:szCs w:val="22"/>
              <w:lang w:eastAsia="pt-BR"/>
            </w:rPr>
          </w:pPr>
          <w:hyperlink w:anchor="_Toc95991924" w:history="1">
            <w:r w:rsidRPr="00A26F79">
              <w:rPr>
                <w:rStyle w:val="Hyperlink"/>
                <w:rFonts w:ascii="Century Gothic" w:hAnsi="Century Gothic"/>
                <w:noProof/>
              </w:rPr>
              <w:t>2.</w:t>
            </w:r>
            <w:r w:rsidRPr="00A26F79">
              <w:rPr>
                <w:rFonts w:ascii="Century Gothic" w:eastAsiaTheme="minorEastAsia" w:hAnsi="Century Gothic" w:cstheme="minorBidi"/>
                <w:noProof/>
                <w:sz w:val="22"/>
                <w:szCs w:val="22"/>
                <w:lang w:eastAsia="pt-BR"/>
              </w:rPr>
              <w:tab/>
            </w:r>
            <w:r w:rsidRPr="00A26F79">
              <w:rPr>
                <w:rStyle w:val="Hyperlink"/>
                <w:rFonts w:ascii="Century Gothic" w:hAnsi="Century Gothic"/>
                <w:noProof/>
              </w:rPr>
              <w:t>FISCALIZAÇÃO</w:t>
            </w:r>
            <w:r w:rsidRPr="00A26F79">
              <w:rPr>
                <w:rFonts w:ascii="Century Gothic" w:hAnsi="Century Gothic"/>
                <w:noProof/>
                <w:webHidden/>
              </w:rPr>
              <w:tab/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begin"/>
            </w:r>
            <w:r w:rsidRPr="00A26F79">
              <w:rPr>
                <w:rFonts w:ascii="Century Gothic" w:hAnsi="Century Gothic"/>
                <w:noProof/>
                <w:webHidden/>
              </w:rPr>
              <w:instrText xml:space="preserve"> PAGEREF _Toc95991924 \h </w:instrText>
            </w:r>
            <w:r w:rsidRPr="00A26F79">
              <w:rPr>
                <w:rFonts w:ascii="Century Gothic" w:hAnsi="Century Gothic"/>
                <w:noProof/>
                <w:webHidden/>
              </w:rPr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Pr="00A26F79">
              <w:rPr>
                <w:rFonts w:ascii="Century Gothic" w:hAnsi="Century Gothic"/>
                <w:noProof/>
                <w:webHidden/>
              </w:rPr>
              <w:t>3</w:t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:rsidR="00A26F79" w:rsidRPr="00A26F79" w:rsidRDefault="00A26F79">
          <w:pPr>
            <w:pStyle w:val="Sumrio2"/>
            <w:tabs>
              <w:tab w:val="left" w:pos="660"/>
              <w:tab w:val="right" w:leader="dot" w:pos="8494"/>
            </w:tabs>
            <w:rPr>
              <w:rFonts w:ascii="Century Gothic" w:eastAsiaTheme="minorEastAsia" w:hAnsi="Century Gothic" w:cstheme="minorBidi"/>
              <w:noProof/>
              <w:sz w:val="22"/>
              <w:szCs w:val="22"/>
              <w:lang w:eastAsia="pt-BR"/>
            </w:rPr>
          </w:pPr>
          <w:hyperlink w:anchor="_Toc95991925" w:history="1">
            <w:r w:rsidRPr="00A26F79">
              <w:rPr>
                <w:rStyle w:val="Hyperlink"/>
                <w:rFonts w:ascii="Century Gothic" w:hAnsi="Century Gothic"/>
                <w:noProof/>
              </w:rPr>
              <w:t>3.</w:t>
            </w:r>
            <w:r w:rsidRPr="00A26F79">
              <w:rPr>
                <w:rFonts w:ascii="Century Gothic" w:eastAsiaTheme="minorEastAsia" w:hAnsi="Century Gothic" w:cstheme="minorBidi"/>
                <w:noProof/>
                <w:sz w:val="22"/>
                <w:szCs w:val="22"/>
                <w:lang w:eastAsia="pt-BR"/>
              </w:rPr>
              <w:tab/>
            </w:r>
            <w:r w:rsidRPr="00A26F79">
              <w:rPr>
                <w:rStyle w:val="Hyperlink"/>
                <w:rFonts w:ascii="Century Gothic" w:hAnsi="Century Gothic"/>
                <w:noProof/>
              </w:rPr>
              <w:t>CONSIDERAÇÕES GERAIS</w:t>
            </w:r>
            <w:r w:rsidRPr="00A26F79">
              <w:rPr>
                <w:rFonts w:ascii="Century Gothic" w:hAnsi="Century Gothic"/>
                <w:noProof/>
                <w:webHidden/>
              </w:rPr>
              <w:tab/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begin"/>
            </w:r>
            <w:r w:rsidRPr="00A26F79">
              <w:rPr>
                <w:rFonts w:ascii="Century Gothic" w:hAnsi="Century Gothic"/>
                <w:noProof/>
                <w:webHidden/>
              </w:rPr>
              <w:instrText xml:space="preserve"> PAGEREF _Toc95991925 \h </w:instrText>
            </w:r>
            <w:r w:rsidRPr="00A26F79">
              <w:rPr>
                <w:rFonts w:ascii="Century Gothic" w:hAnsi="Century Gothic"/>
                <w:noProof/>
                <w:webHidden/>
              </w:rPr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Pr="00A26F79">
              <w:rPr>
                <w:rFonts w:ascii="Century Gothic" w:hAnsi="Century Gothic"/>
                <w:noProof/>
                <w:webHidden/>
              </w:rPr>
              <w:t>4</w:t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:rsidR="00A26F79" w:rsidRPr="00A26F79" w:rsidRDefault="00A26F79">
          <w:pPr>
            <w:pStyle w:val="Sumrio2"/>
            <w:tabs>
              <w:tab w:val="left" w:pos="660"/>
              <w:tab w:val="right" w:leader="dot" w:pos="8494"/>
            </w:tabs>
            <w:rPr>
              <w:rFonts w:ascii="Century Gothic" w:eastAsiaTheme="minorEastAsia" w:hAnsi="Century Gothic" w:cstheme="minorBidi"/>
              <w:noProof/>
              <w:sz w:val="22"/>
              <w:szCs w:val="22"/>
              <w:lang w:eastAsia="pt-BR"/>
            </w:rPr>
          </w:pPr>
          <w:hyperlink w:anchor="_Toc95991926" w:history="1">
            <w:r w:rsidRPr="00A26F79">
              <w:rPr>
                <w:rStyle w:val="Hyperlink"/>
                <w:rFonts w:ascii="Century Gothic" w:hAnsi="Century Gothic"/>
                <w:noProof/>
              </w:rPr>
              <w:t>4.</w:t>
            </w:r>
            <w:r w:rsidRPr="00A26F79">
              <w:rPr>
                <w:rFonts w:ascii="Century Gothic" w:eastAsiaTheme="minorEastAsia" w:hAnsi="Century Gothic" w:cstheme="minorBidi"/>
                <w:noProof/>
                <w:sz w:val="22"/>
                <w:szCs w:val="22"/>
                <w:lang w:eastAsia="pt-BR"/>
              </w:rPr>
              <w:tab/>
            </w:r>
            <w:r w:rsidRPr="00A26F79">
              <w:rPr>
                <w:rStyle w:val="Hyperlink"/>
                <w:rFonts w:ascii="Century Gothic" w:hAnsi="Century Gothic"/>
                <w:noProof/>
              </w:rPr>
              <w:t>OBRIGAÇÕES DA EXECUTORA</w:t>
            </w:r>
            <w:r w:rsidRPr="00A26F79">
              <w:rPr>
                <w:rFonts w:ascii="Century Gothic" w:hAnsi="Century Gothic"/>
                <w:noProof/>
                <w:webHidden/>
              </w:rPr>
              <w:tab/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begin"/>
            </w:r>
            <w:r w:rsidRPr="00A26F79">
              <w:rPr>
                <w:rFonts w:ascii="Century Gothic" w:hAnsi="Century Gothic"/>
                <w:noProof/>
                <w:webHidden/>
              </w:rPr>
              <w:instrText xml:space="preserve"> PAGEREF _Toc95991926 \h </w:instrText>
            </w:r>
            <w:r w:rsidRPr="00A26F79">
              <w:rPr>
                <w:rFonts w:ascii="Century Gothic" w:hAnsi="Century Gothic"/>
                <w:noProof/>
                <w:webHidden/>
              </w:rPr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Pr="00A26F79">
              <w:rPr>
                <w:rFonts w:ascii="Century Gothic" w:hAnsi="Century Gothic"/>
                <w:noProof/>
                <w:webHidden/>
              </w:rPr>
              <w:t>4</w:t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:rsidR="00A26F79" w:rsidRPr="00A26F79" w:rsidRDefault="00A26F79">
          <w:pPr>
            <w:pStyle w:val="Sumrio3"/>
            <w:tabs>
              <w:tab w:val="left" w:pos="1100"/>
              <w:tab w:val="right" w:leader="dot" w:pos="8494"/>
            </w:tabs>
            <w:rPr>
              <w:rFonts w:ascii="Century Gothic" w:eastAsiaTheme="minorEastAsia" w:hAnsi="Century Gothic" w:cstheme="minorBidi"/>
              <w:noProof/>
              <w:sz w:val="22"/>
              <w:szCs w:val="22"/>
              <w:lang w:eastAsia="pt-BR"/>
            </w:rPr>
          </w:pPr>
          <w:hyperlink w:anchor="_Toc95991927" w:history="1">
            <w:r w:rsidRPr="00A26F79">
              <w:rPr>
                <w:rStyle w:val="Hyperlink"/>
                <w:rFonts w:ascii="Century Gothic" w:hAnsi="Century Gothic"/>
                <w:noProof/>
              </w:rPr>
              <w:t>4.1.</w:t>
            </w:r>
            <w:r w:rsidRPr="00A26F79">
              <w:rPr>
                <w:rFonts w:ascii="Century Gothic" w:eastAsiaTheme="minorEastAsia" w:hAnsi="Century Gothic" w:cstheme="minorBidi"/>
                <w:noProof/>
                <w:sz w:val="22"/>
                <w:szCs w:val="22"/>
                <w:lang w:eastAsia="pt-BR"/>
              </w:rPr>
              <w:tab/>
            </w:r>
            <w:r w:rsidRPr="00A26F79">
              <w:rPr>
                <w:rStyle w:val="Hyperlink"/>
                <w:rFonts w:ascii="Century Gothic" w:hAnsi="Century Gothic"/>
                <w:noProof/>
              </w:rPr>
              <w:t>RESPONSABILIDADE E GARANTIA</w:t>
            </w:r>
            <w:r w:rsidRPr="00A26F79">
              <w:rPr>
                <w:rFonts w:ascii="Century Gothic" w:hAnsi="Century Gothic"/>
                <w:noProof/>
                <w:webHidden/>
              </w:rPr>
              <w:tab/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begin"/>
            </w:r>
            <w:r w:rsidRPr="00A26F79">
              <w:rPr>
                <w:rFonts w:ascii="Century Gothic" w:hAnsi="Century Gothic"/>
                <w:noProof/>
                <w:webHidden/>
              </w:rPr>
              <w:instrText xml:space="preserve"> PAGEREF _Toc95991927 \h </w:instrText>
            </w:r>
            <w:r w:rsidRPr="00A26F79">
              <w:rPr>
                <w:rFonts w:ascii="Century Gothic" w:hAnsi="Century Gothic"/>
                <w:noProof/>
                <w:webHidden/>
              </w:rPr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Pr="00A26F79">
              <w:rPr>
                <w:rFonts w:ascii="Century Gothic" w:hAnsi="Century Gothic"/>
                <w:noProof/>
                <w:webHidden/>
              </w:rPr>
              <w:t>4</w:t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:rsidR="00A26F79" w:rsidRPr="00A26F79" w:rsidRDefault="00A26F79">
          <w:pPr>
            <w:pStyle w:val="Sumrio3"/>
            <w:tabs>
              <w:tab w:val="left" w:pos="1100"/>
              <w:tab w:val="right" w:leader="dot" w:pos="8494"/>
            </w:tabs>
            <w:rPr>
              <w:rFonts w:ascii="Century Gothic" w:eastAsiaTheme="minorEastAsia" w:hAnsi="Century Gothic" w:cstheme="minorBidi"/>
              <w:noProof/>
              <w:sz w:val="22"/>
              <w:szCs w:val="22"/>
              <w:lang w:eastAsia="pt-BR"/>
            </w:rPr>
          </w:pPr>
          <w:hyperlink w:anchor="_Toc95991928" w:history="1">
            <w:r w:rsidRPr="00A26F79">
              <w:rPr>
                <w:rStyle w:val="Hyperlink"/>
                <w:rFonts w:ascii="Century Gothic" w:hAnsi="Century Gothic"/>
                <w:noProof/>
              </w:rPr>
              <w:t>4.2.</w:t>
            </w:r>
            <w:r w:rsidRPr="00A26F79">
              <w:rPr>
                <w:rFonts w:ascii="Century Gothic" w:eastAsiaTheme="minorEastAsia" w:hAnsi="Century Gothic" w:cstheme="minorBidi"/>
                <w:noProof/>
                <w:sz w:val="22"/>
                <w:szCs w:val="22"/>
                <w:lang w:eastAsia="pt-BR"/>
              </w:rPr>
              <w:tab/>
            </w:r>
            <w:r w:rsidRPr="00A26F79">
              <w:rPr>
                <w:rStyle w:val="Hyperlink"/>
                <w:rFonts w:ascii="Century Gothic" w:hAnsi="Century Gothic"/>
                <w:noProof/>
              </w:rPr>
              <w:t>EQUIPAMENTOS, MÃO-DE-OBRA E MATERIAIS</w:t>
            </w:r>
            <w:r w:rsidRPr="00A26F79">
              <w:rPr>
                <w:rFonts w:ascii="Century Gothic" w:hAnsi="Century Gothic"/>
                <w:noProof/>
                <w:webHidden/>
              </w:rPr>
              <w:tab/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begin"/>
            </w:r>
            <w:r w:rsidRPr="00A26F79">
              <w:rPr>
                <w:rFonts w:ascii="Century Gothic" w:hAnsi="Century Gothic"/>
                <w:noProof/>
                <w:webHidden/>
              </w:rPr>
              <w:instrText xml:space="preserve"> PAGEREF _Toc95991928 \h </w:instrText>
            </w:r>
            <w:r w:rsidRPr="00A26F79">
              <w:rPr>
                <w:rFonts w:ascii="Century Gothic" w:hAnsi="Century Gothic"/>
                <w:noProof/>
                <w:webHidden/>
              </w:rPr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Pr="00A26F79">
              <w:rPr>
                <w:rFonts w:ascii="Century Gothic" w:hAnsi="Century Gothic"/>
                <w:noProof/>
                <w:webHidden/>
              </w:rPr>
              <w:t>5</w:t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:rsidR="00A26F79" w:rsidRPr="00A26F79" w:rsidRDefault="00A26F79">
          <w:pPr>
            <w:pStyle w:val="Sumrio3"/>
            <w:tabs>
              <w:tab w:val="left" w:pos="1100"/>
              <w:tab w:val="right" w:leader="dot" w:pos="8494"/>
            </w:tabs>
            <w:rPr>
              <w:rFonts w:ascii="Century Gothic" w:eastAsiaTheme="minorEastAsia" w:hAnsi="Century Gothic" w:cstheme="minorBidi"/>
              <w:noProof/>
              <w:sz w:val="22"/>
              <w:szCs w:val="22"/>
              <w:lang w:eastAsia="pt-BR"/>
            </w:rPr>
          </w:pPr>
          <w:hyperlink w:anchor="_Toc95991929" w:history="1">
            <w:r w:rsidRPr="00A26F79">
              <w:rPr>
                <w:rStyle w:val="Hyperlink"/>
                <w:rFonts w:ascii="Century Gothic" w:hAnsi="Century Gothic"/>
                <w:noProof/>
              </w:rPr>
              <w:t>4.3.</w:t>
            </w:r>
            <w:r w:rsidRPr="00A26F79">
              <w:rPr>
                <w:rFonts w:ascii="Century Gothic" w:eastAsiaTheme="minorEastAsia" w:hAnsi="Century Gothic" w:cstheme="minorBidi"/>
                <w:noProof/>
                <w:sz w:val="22"/>
                <w:szCs w:val="22"/>
                <w:lang w:eastAsia="pt-BR"/>
              </w:rPr>
              <w:tab/>
            </w:r>
            <w:r w:rsidRPr="00A26F79">
              <w:rPr>
                <w:rStyle w:val="Hyperlink"/>
                <w:rFonts w:ascii="Century Gothic" w:hAnsi="Century Gothic"/>
                <w:noProof/>
              </w:rPr>
              <w:t>DIÁRIO DE OBRAS</w:t>
            </w:r>
            <w:r w:rsidRPr="00A26F79">
              <w:rPr>
                <w:rFonts w:ascii="Century Gothic" w:hAnsi="Century Gothic"/>
                <w:noProof/>
                <w:webHidden/>
              </w:rPr>
              <w:tab/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begin"/>
            </w:r>
            <w:r w:rsidRPr="00A26F79">
              <w:rPr>
                <w:rFonts w:ascii="Century Gothic" w:hAnsi="Century Gothic"/>
                <w:noProof/>
                <w:webHidden/>
              </w:rPr>
              <w:instrText xml:space="preserve"> PAGEREF _Toc95991929 \h </w:instrText>
            </w:r>
            <w:r w:rsidRPr="00A26F79">
              <w:rPr>
                <w:rFonts w:ascii="Century Gothic" w:hAnsi="Century Gothic"/>
                <w:noProof/>
                <w:webHidden/>
              </w:rPr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Pr="00A26F79">
              <w:rPr>
                <w:rFonts w:ascii="Century Gothic" w:hAnsi="Century Gothic"/>
                <w:noProof/>
                <w:webHidden/>
              </w:rPr>
              <w:t>5</w:t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:rsidR="00A26F79" w:rsidRPr="00A26F79" w:rsidRDefault="00A26F79">
          <w:pPr>
            <w:pStyle w:val="Sumrio3"/>
            <w:tabs>
              <w:tab w:val="left" w:pos="1100"/>
              <w:tab w:val="right" w:leader="dot" w:pos="8494"/>
            </w:tabs>
            <w:rPr>
              <w:rFonts w:ascii="Century Gothic" w:eastAsiaTheme="minorEastAsia" w:hAnsi="Century Gothic" w:cstheme="minorBidi"/>
              <w:noProof/>
              <w:sz w:val="22"/>
              <w:szCs w:val="22"/>
              <w:lang w:eastAsia="pt-BR"/>
            </w:rPr>
          </w:pPr>
          <w:hyperlink w:anchor="_Toc95991930" w:history="1">
            <w:r w:rsidRPr="00A26F79">
              <w:rPr>
                <w:rStyle w:val="Hyperlink"/>
                <w:rFonts w:ascii="Century Gothic" w:hAnsi="Century Gothic"/>
                <w:noProof/>
              </w:rPr>
              <w:t>4.4.</w:t>
            </w:r>
            <w:r w:rsidRPr="00A26F79">
              <w:rPr>
                <w:rFonts w:ascii="Century Gothic" w:eastAsiaTheme="minorEastAsia" w:hAnsi="Century Gothic" w:cstheme="minorBidi"/>
                <w:noProof/>
                <w:sz w:val="22"/>
                <w:szCs w:val="22"/>
                <w:lang w:eastAsia="pt-BR"/>
              </w:rPr>
              <w:tab/>
            </w:r>
            <w:r w:rsidRPr="00A26F79">
              <w:rPr>
                <w:rStyle w:val="Hyperlink"/>
                <w:rFonts w:ascii="Century Gothic" w:hAnsi="Century Gothic"/>
                <w:noProof/>
              </w:rPr>
              <w:t>ACIDENTES</w:t>
            </w:r>
            <w:r w:rsidRPr="00A26F79">
              <w:rPr>
                <w:rFonts w:ascii="Century Gothic" w:hAnsi="Century Gothic"/>
                <w:noProof/>
                <w:webHidden/>
              </w:rPr>
              <w:tab/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begin"/>
            </w:r>
            <w:r w:rsidRPr="00A26F79">
              <w:rPr>
                <w:rFonts w:ascii="Century Gothic" w:hAnsi="Century Gothic"/>
                <w:noProof/>
                <w:webHidden/>
              </w:rPr>
              <w:instrText xml:space="preserve"> PAGEREF _Toc95991930 \h </w:instrText>
            </w:r>
            <w:r w:rsidRPr="00A26F79">
              <w:rPr>
                <w:rFonts w:ascii="Century Gothic" w:hAnsi="Century Gothic"/>
                <w:noProof/>
                <w:webHidden/>
              </w:rPr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Pr="00A26F79">
              <w:rPr>
                <w:rFonts w:ascii="Century Gothic" w:hAnsi="Century Gothic"/>
                <w:noProof/>
                <w:webHidden/>
              </w:rPr>
              <w:t>5</w:t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:rsidR="00A26F79" w:rsidRPr="00A26F79" w:rsidRDefault="00A26F79">
          <w:pPr>
            <w:pStyle w:val="Sumrio3"/>
            <w:tabs>
              <w:tab w:val="left" w:pos="1100"/>
              <w:tab w:val="right" w:leader="dot" w:pos="8494"/>
            </w:tabs>
            <w:rPr>
              <w:rFonts w:ascii="Century Gothic" w:eastAsiaTheme="minorEastAsia" w:hAnsi="Century Gothic" w:cstheme="minorBidi"/>
              <w:noProof/>
              <w:sz w:val="22"/>
              <w:szCs w:val="22"/>
              <w:lang w:eastAsia="pt-BR"/>
            </w:rPr>
          </w:pPr>
          <w:hyperlink w:anchor="_Toc95991931" w:history="1">
            <w:r w:rsidRPr="00A26F79">
              <w:rPr>
                <w:rStyle w:val="Hyperlink"/>
                <w:rFonts w:ascii="Century Gothic" w:hAnsi="Century Gothic"/>
                <w:noProof/>
              </w:rPr>
              <w:t>4.5.</w:t>
            </w:r>
            <w:r w:rsidRPr="00A26F79">
              <w:rPr>
                <w:rFonts w:ascii="Century Gothic" w:eastAsiaTheme="minorEastAsia" w:hAnsi="Century Gothic" w:cstheme="minorBidi"/>
                <w:noProof/>
                <w:sz w:val="22"/>
                <w:szCs w:val="22"/>
                <w:lang w:eastAsia="pt-BR"/>
              </w:rPr>
              <w:tab/>
            </w:r>
            <w:r w:rsidRPr="00A26F79">
              <w:rPr>
                <w:rStyle w:val="Hyperlink"/>
                <w:rFonts w:ascii="Century Gothic" w:hAnsi="Century Gothic"/>
                <w:noProof/>
              </w:rPr>
              <w:t>LICENÇAS E FRANQUIAS</w:t>
            </w:r>
            <w:r w:rsidRPr="00A26F79">
              <w:rPr>
                <w:rFonts w:ascii="Century Gothic" w:hAnsi="Century Gothic"/>
                <w:noProof/>
                <w:webHidden/>
              </w:rPr>
              <w:tab/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begin"/>
            </w:r>
            <w:r w:rsidRPr="00A26F79">
              <w:rPr>
                <w:rFonts w:ascii="Century Gothic" w:hAnsi="Century Gothic"/>
                <w:noProof/>
                <w:webHidden/>
              </w:rPr>
              <w:instrText xml:space="preserve"> PAGEREF _Toc95991931 \h </w:instrText>
            </w:r>
            <w:r w:rsidRPr="00A26F79">
              <w:rPr>
                <w:rFonts w:ascii="Century Gothic" w:hAnsi="Century Gothic"/>
                <w:noProof/>
                <w:webHidden/>
              </w:rPr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Pr="00A26F79">
              <w:rPr>
                <w:rFonts w:ascii="Century Gothic" w:hAnsi="Century Gothic"/>
                <w:noProof/>
                <w:webHidden/>
              </w:rPr>
              <w:t>5</w:t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:rsidR="00A26F79" w:rsidRPr="00A26F79" w:rsidRDefault="00A26F79">
          <w:pPr>
            <w:pStyle w:val="Sumrio3"/>
            <w:tabs>
              <w:tab w:val="left" w:pos="1100"/>
              <w:tab w:val="right" w:leader="dot" w:pos="8494"/>
            </w:tabs>
            <w:rPr>
              <w:rFonts w:ascii="Century Gothic" w:eastAsiaTheme="minorEastAsia" w:hAnsi="Century Gothic" w:cstheme="minorBidi"/>
              <w:noProof/>
              <w:sz w:val="22"/>
              <w:szCs w:val="22"/>
              <w:lang w:eastAsia="pt-BR"/>
            </w:rPr>
          </w:pPr>
          <w:hyperlink w:anchor="_Toc95991932" w:history="1">
            <w:r w:rsidRPr="00A26F79">
              <w:rPr>
                <w:rStyle w:val="Hyperlink"/>
                <w:rFonts w:ascii="Century Gothic" w:hAnsi="Century Gothic"/>
                <w:noProof/>
              </w:rPr>
              <w:t>4.6.</w:t>
            </w:r>
            <w:r w:rsidRPr="00A26F79">
              <w:rPr>
                <w:rFonts w:ascii="Century Gothic" w:eastAsiaTheme="minorEastAsia" w:hAnsi="Century Gothic" w:cstheme="minorBidi"/>
                <w:noProof/>
                <w:sz w:val="22"/>
                <w:szCs w:val="22"/>
                <w:lang w:eastAsia="pt-BR"/>
              </w:rPr>
              <w:tab/>
            </w:r>
            <w:r w:rsidRPr="00A26F79">
              <w:rPr>
                <w:rStyle w:val="Hyperlink"/>
                <w:rFonts w:ascii="Century Gothic" w:hAnsi="Century Gothic"/>
                <w:noProof/>
              </w:rPr>
              <w:t>ASSISTÊNCIA TÉCNICA E ADMINISTRATIVA</w:t>
            </w:r>
            <w:r w:rsidRPr="00A26F79">
              <w:rPr>
                <w:rFonts w:ascii="Century Gothic" w:hAnsi="Century Gothic"/>
                <w:noProof/>
                <w:webHidden/>
              </w:rPr>
              <w:tab/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begin"/>
            </w:r>
            <w:r w:rsidRPr="00A26F79">
              <w:rPr>
                <w:rFonts w:ascii="Century Gothic" w:hAnsi="Century Gothic"/>
                <w:noProof/>
                <w:webHidden/>
              </w:rPr>
              <w:instrText xml:space="preserve"> PAGEREF _Toc95991932 \h </w:instrText>
            </w:r>
            <w:r w:rsidRPr="00A26F79">
              <w:rPr>
                <w:rFonts w:ascii="Century Gothic" w:hAnsi="Century Gothic"/>
                <w:noProof/>
                <w:webHidden/>
              </w:rPr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Pr="00A26F79">
              <w:rPr>
                <w:rFonts w:ascii="Century Gothic" w:hAnsi="Century Gothic"/>
                <w:noProof/>
                <w:webHidden/>
              </w:rPr>
              <w:t>6</w:t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:rsidR="00A26F79" w:rsidRPr="00A26F79" w:rsidRDefault="00A26F79">
          <w:pPr>
            <w:pStyle w:val="Sumrio3"/>
            <w:tabs>
              <w:tab w:val="left" w:pos="1100"/>
              <w:tab w:val="right" w:leader="dot" w:pos="8494"/>
            </w:tabs>
            <w:rPr>
              <w:rFonts w:ascii="Century Gothic" w:eastAsiaTheme="minorEastAsia" w:hAnsi="Century Gothic" w:cstheme="minorBidi"/>
              <w:noProof/>
              <w:sz w:val="22"/>
              <w:szCs w:val="22"/>
              <w:lang w:eastAsia="pt-BR"/>
            </w:rPr>
          </w:pPr>
          <w:hyperlink w:anchor="_Toc95991933" w:history="1">
            <w:r w:rsidRPr="00A26F79">
              <w:rPr>
                <w:rStyle w:val="Hyperlink"/>
                <w:rFonts w:ascii="Century Gothic" w:hAnsi="Century Gothic"/>
                <w:noProof/>
              </w:rPr>
              <w:t>4.7.</w:t>
            </w:r>
            <w:r w:rsidRPr="00A26F79">
              <w:rPr>
                <w:rFonts w:ascii="Century Gothic" w:eastAsiaTheme="minorEastAsia" w:hAnsi="Century Gothic" w:cstheme="minorBidi"/>
                <w:noProof/>
                <w:sz w:val="22"/>
                <w:szCs w:val="22"/>
                <w:lang w:eastAsia="pt-BR"/>
              </w:rPr>
              <w:tab/>
            </w:r>
            <w:r w:rsidRPr="00A26F79">
              <w:rPr>
                <w:rStyle w:val="Hyperlink"/>
                <w:rFonts w:ascii="Century Gothic" w:hAnsi="Century Gothic"/>
                <w:noProof/>
              </w:rPr>
              <w:t>TESTES</w:t>
            </w:r>
            <w:r w:rsidRPr="00A26F79">
              <w:rPr>
                <w:rFonts w:ascii="Century Gothic" w:hAnsi="Century Gothic"/>
                <w:noProof/>
                <w:webHidden/>
              </w:rPr>
              <w:tab/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begin"/>
            </w:r>
            <w:r w:rsidRPr="00A26F79">
              <w:rPr>
                <w:rFonts w:ascii="Century Gothic" w:hAnsi="Century Gothic"/>
                <w:noProof/>
                <w:webHidden/>
              </w:rPr>
              <w:instrText xml:space="preserve"> PAGEREF _Toc95991933 \h </w:instrText>
            </w:r>
            <w:r w:rsidRPr="00A26F79">
              <w:rPr>
                <w:rFonts w:ascii="Century Gothic" w:hAnsi="Century Gothic"/>
                <w:noProof/>
                <w:webHidden/>
              </w:rPr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Pr="00A26F79">
              <w:rPr>
                <w:rFonts w:ascii="Century Gothic" w:hAnsi="Century Gothic"/>
                <w:noProof/>
                <w:webHidden/>
              </w:rPr>
              <w:t>6</w:t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:rsidR="00A26F79" w:rsidRPr="00A26F79" w:rsidRDefault="00A26F79">
          <w:pPr>
            <w:pStyle w:val="Sumrio2"/>
            <w:tabs>
              <w:tab w:val="left" w:pos="660"/>
              <w:tab w:val="right" w:leader="dot" w:pos="8494"/>
            </w:tabs>
            <w:rPr>
              <w:rFonts w:ascii="Century Gothic" w:eastAsiaTheme="minorEastAsia" w:hAnsi="Century Gothic" w:cstheme="minorBidi"/>
              <w:noProof/>
              <w:sz w:val="22"/>
              <w:szCs w:val="22"/>
              <w:lang w:eastAsia="pt-BR"/>
            </w:rPr>
          </w:pPr>
          <w:hyperlink w:anchor="_Toc95991934" w:history="1">
            <w:r w:rsidRPr="00A26F79">
              <w:rPr>
                <w:rStyle w:val="Hyperlink"/>
                <w:rFonts w:ascii="Century Gothic" w:hAnsi="Century Gothic"/>
                <w:noProof/>
              </w:rPr>
              <w:t>5.</w:t>
            </w:r>
            <w:r w:rsidRPr="00A26F79">
              <w:rPr>
                <w:rFonts w:ascii="Century Gothic" w:eastAsiaTheme="minorEastAsia" w:hAnsi="Century Gothic" w:cstheme="minorBidi"/>
                <w:noProof/>
                <w:sz w:val="22"/>
                <w:szCs w:val="22"/>
                <w:lang w:eastAsia="pt-BR"/>
              </w:rPr>
              <w:tab/>
            </w:r>
            <w:r w:rsidRPr="00A26F79">
              <w:rPr>
                <w:rStyle w:val="Hyperlink"/>
                <w:rFonts w:ascii="Century Gothic" w:hAnsi="Century Gothic"/>
                <w:noProof/>
              </w:rPr>
              <w:t>MATERIAIS ESPECIFICADOS</w:t>
            </w:r>
            <w:r w:rsidRPr="00A26F79">
              <w:rPr>
                <w:rFonts w:ascii="Century Gothic" w:hAnsi="Century Gothic"/>
                <w:noProof/>
                <w:webHidden/>
              </w:rPr>
              <w:tab/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begin"/>
            </w:r>
            <w:r w:rsidRPr="00A26F79">
              <w:rPr>
                <w:rFonts w:ascii="Century Gothic" w:hAnsi="Century Gothic"/>
                <w:noProof/>
                <w:webHidden/>
              </w:rPr>
              <w:instrText xml:space="preserve"> PAGEREF _Toc95991934 \h </w:instrText>
            </w:r>
            <w:r w:rsidRPr="00A26F79">
              <w:rPr>
                <w:rFonts w:ascii="Century Gothic" w:hAnsi="Century Gothic"/>
                <w:noProof/>
                <w:webHidden/>
              </w:rPr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Pr="00A26F79">
              <w:rPr>
                <w:rFonts w:ascii="Century Gothic" w:hAnsi="Century Gothic"/>
                <w:noProof/>
                <w:webHidden/>
              </w:rPr>
              <w:t>6</w:t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:rsidR="00A26F79" w:rsidRPr="00A26F79" w:rsidRDefault="00A26F79">
          <w:pPr>
            <w:pStyle w:val="Sumrio2"/>
            <w:tabs>
              <w:tab w:val="left" w:pos="660"/>
              <w:tab w:val="right" w:leader="dot" w:pos="8494"/>
            </w:tabs>
            <w:rPr>
              <w:rFonts w:ascii="Century Gothic" w:eastAsiaTheme="minorEastAsia" w:hAnsi="Century Gothic" w:cstheme="minorBidi"/>
              <w:noProof/>
              <w:sz w:val="22"/>
              <w:szCs w:val="22"/>
              <w:lang w:eastAsia="pt-BR"/>
            </w:rPr>
          </w:pPr>
          <w:hyperlink w:anchor="_Toc95991935" w:history="1">
            <w:r w:rsidRPr="00A26F79">
              <w:rPr>
                <w:rStyle w:val="Hyperlink"/>
                <w:rFonts w:ascii="Century Gothic" w:hAnsi="Century Gothic"/>
                <w:noProof/>
              </w:rPr>
              <w:t>6.</w:t>
            </w:r>
            <w:r w:rsidRPr="00A26F79">
              <w:rPr>
                <w:rFonts w:ascii="Century Gothic" w:eastAsiaTheme="minorEastAsia" w:hAnsi="Century Gothic" w:cstheme="minorBidi"/>
                <w:noProof/>
                <w:sz w:val="22"/>
                <w:szCs w:val="22"/>
                <w:lang w:eastAsia="pt-BR"/>
              </w:rPr>
              <w:tab/>
            </w:r>
            <w:r w:rsidRPr="00A26F79">
              <w:rPr>
                <w:rStyle w:val="Hyperlink"/>
                <w:rFonts w:ascii="Century Gothic" w:hAnsi="Century Gothic"/>
                <w:noProof/>
              </w:rPr>
              <w:t>ACEITAÇÃO DA OBRA</w:t>
            </w:r>
            <w:r w:rsidRPr="00A26F79">
              <w:rPr>
                <w:rFonts w:ascii="Century Gothic" w:hAnsi="Century Gothic"/>
                <w:noProof/>
                <w:webHidden/>
              </w:rPr>
              <w:tab/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begin"/>
            </w:r>
            <w:r w:rsidRPr="00A26F79">
              <w:rPr>
                <w:rFonts w:ascii="Century Gothic" w:hAnsi="Century Gothic"/>
                <w:noProof/>
                <w:webHidden/>
              </w:rPr>
              <w:instrText xml:space="preserve"> PAGEREF _Toc95991935 \h </w:instrText>
            </w:r>
            <w:r w:rsidRPr="00A26F79">
              <w:rPr>
                <w:rFonts w:ascii="Century Gothic" w:hAnsi="Century Gothic"/>
                <w:noProof/>
                <w:webHidden/>
              </w:rPr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Pr="00A26F79">
              <w:rPr>
                <w:rFonts w:ascii="Century Gothic" w:hAnsi="Century Gothic"/>
                <w:noProof/>
                <w:webHidden/>
              </w:rPr>
              <w:t>6</w:t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:rsidR="00A26F79" w:rsidRPr="00A26F79" w:rsidRDefault="00A26F79">
          <w:pPr>
            <w:pStyle w:val="Sumrio1"/>
            <w:tabs>
              <w:tab w:val="right" w:leader="dot" w:pos="8494"/>
            </w:tabs>
            <w:rPr>
              <w:rFonts w:ascii="Century Gothic" w:eastAsiaTheme="minorEastAsia" w:hAnsi="Century Gothic" w:cstheme="minorBidi"/>
              <w:noProof/>
              <w:sz w:val="22"/>
              <w:szCs w:val="22"/>
              <w:lang w:eastAsia="pt-BR"/>
            </w:rPr>
          </w:pPr>
          <w:hyperlink w:anchor="_Toc95991936" w:history="1">
            <w:r w:rsidRPr="00A26F79">
              <w:rPr>
                <w:rStyle w:val="Hyperlink"/>
                <w:rFonts w:ascii="Century Gothic" w:hAnsi="Century Gothic"/>
                <w:noProof/>
              </w:rPr>
              <w:t>PARTE II</w:t>
            </w:r>
            <w:r w:rsidRPr="00A26F79">
              <w:rPr>
                <w:rFonts w:ascii="Century Gothic" w:hAnsi="Century Gothic"/>
                <w:noProof/>
                <w:webHidden/>
              </w:rPr>
              <w:tab/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begin"/>
            </w:r>
            <w:r w:rsidRPr="00A26F79">
              <w:rPr>
                <w:rFonts w:ascii="Century Gothic" w:hAnsi="Century Gothic"/>
                <w:noProof/>
                <w:webHidden/>
              </w:rPr>
              <w:instrText xml:space="preserve"> PAGEREF _Toc95991936 \h </w:instrText>
            </w:r>
            <w:r w:rsidRPr="00A26F79">
              <w:rPr>
                <w:rFonts w:ascii="Century Gothic" w:hAnsi="Century Gothic"/>
                <w:noProof/>
                <w:webHidden/>
              </w:rPr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Pr="00A26F79">
              <w:rPr>
                <w:rFonts w:ascii="Century Gothic" w:hAnsi="Century Gothic"/>
                <w:noProof/>
                <w:webHidden/>
              </w:rPr>
              <w:t>7</w:t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:rsidR="00A26F79" w:rsidRPr="00A26F79" w:rsidRDefault="00A26F79">
          <w:pPr>
            <w:pStyle w:val="Sumrio1"/>
            <w:tabs>
              <w:tab w:val="right" w:leader="dot" w:pos="8494"/>
            </w:tabs>
            <w:rPr>
              <w:rFonts w:ascii="Century Gothic" w:eastAsiaTheme="minorEastAsia" w:hAnsi="Century Gothic" w:cstheme="minorBidi"/>
              <w:noProof/>
              <w:sz w:val="22"/>
              <w:szCs w:val="22"/>
              <w:lang w:eastAsia="pt-BR"/>
            </w:rPr>
          </w:pPr>
          <w:hyperlink w:anchor="_Toc95991937" w:history="1">
            <w:r w:rsidRPr="00A26F79">
              <w:rPr>
                <w:rStyle w:val="Hyperlink"/>
                <w:rFonts w:ascii="Century Gothic" w:hAnsi="Century Gothic"/>
                <w:noProof/>
              </w:rPr>
              <w:t>ESPECIFICAÇÕES TÉCNICAS</w:t>
            </w:r>
            <w:r w:rsidRPr="00A26F79">
              <w:rPr>
                <w:rFonts w:ascii="Century Gothic" w:hAnsi="Century Gothic"/>
                <w:noProof/>
                <w:webHidden/>
              </w:rPr>
              <w:tab/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begin"/>
            </w:r>
            <w:r w:rsidRPr="00A26F79">
              <w:rPr>
                <w:rFonts w:ascii="Century Gothic" w:hAnsi="Century Gothic"/>
                <w:noProof/>
                <w:webHidden/>
              </w:rPr>
              <w:instrText xml:space="preserve"> PAGEREF _Toc95991937 \h </w:instrText>
            </w:r>
            <w:r w:rsidRPr="00A26F79">
              <w:rPr>
                <w:rFonts w:ascii="Century Gothic" w:hAnsi="Century Gothic"/>
                <w:noProof/>
                <w:webHidden/>
              </w:rPr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Pr="00A26F79">
              <w:rPr>
                <w:rFonts w:ascii="Century Gothic" w:hAnsi="Century Gothic"/>
                <w:noProof/>
                <w:webHidden/>
              </w:rPr>
              <w:t>7</w:t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:rsidR="00A26F79" w:rsidRPr="00A26F79" w:rsidRDefault="00A26F79">
          <w:pPr>
            <w:pStyle w:val="Sumrio2"/>
            <w:tabs>
              <w:tab w:val="left" w:pos="660"/>
              <w:tab w:val="right" w:leader="dot" w:pos="8494"/>
            </w:tabs>
            <w:rPr>
              <w:rFonts w:ascii="Century Gothic" w:eastAsiaTheme="minorEastAsia" w:hAnsi="Century Gothic" w:cstheme="minorBidi"/>
              <w:noProof/>
              <w:sz w:val="22"/>
              <w:szCs w:val="22"/>
              <w:lang w:eastAsia="pt-BR"/>
            </w:rPr>
          </w:pPr>
          <w:hyperlink w:anchor="_Toc95991938" w:history="1">
            <w:r w:rsidRPr="00A26F79">
              <w:rPr>
                <w:rStyle w:val="Hyperlink"/>
                <w:rFonts w:ascii="Century Gothic" w:hAnsi="Century Gothic"/>
                <w:noProof/>
              </w:rPr>
              <w:t>1.</w:t>
            </w:r>
            <w:r w:rsidRPr="00A26F79">
              <w:rPr>
                <w:rFonts w:ascii="Century Gothic" w:eastAsiaTheme="minorEastAsia" w:hAnsi="Century Gothic" w:cstheme="minorBidi"/>
                <w:noProof/>
                <w:sz w:val="22"/>
                <w:szCs w:val="22"/>
                <w:lang w:eastAsia="pt-BR"/>
              </w:rPr>
              <w:tab/>
            </w:r>
            <w:r w:rsidRPr="00A26F79">
              <w:rPr>
                <w:rStyle w:val="Hyperlink"/>
                <w:rFonts w:ascii="Century Gothic" w:hAnsi="Century Gothic"/>
                <w:noProof/>
              </w:rPr>
              <w:t>ELABORAÇÃO DE PLANO DE REMOÇÃO DE SOLO CONTAMINADO/BORRA ASFÁLTICA</w:t>
            </w:r>
            <w:r w:rsidRPr="00A26F79">
              <w:rPr>
                <w:rFonts w:ascii="Century Gothic" w:hAnsi="Century Gothic"/>
                <w:noProof/>
                <w:webHidden/>
              </w:rPr>
              <w:tab/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begin"/>
            </w:r>
            <w:r w:rsidRPr="00A26F79">
              <w:rPr>
                <w:rFonts w:ascii="Century Gothic" w:hAnsi="Century Gothic"/>
                <w:noProof/>
                <w:webHidden/>
              </w:rPr>
              <w:instrText xml:space="preserve"> PAGEREF _Toc95991938 \h </w:instrText>
            </w:r>
            <w:r w:rsidRPr="00A26F79">
              <w:rPr>
                <w:rFonts w:ascii="Century Gothic" w:hAnsi="Century Gothic"/>
                <w:noProof/>
                <w:webHidden/>
              </w:rPr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Pr="00A26F79">
              <w:rPr>
                <w:rFonts w:ascii="Century Gothic" w:hAnsi="Century Gothic"/>
                <w:noProof/>
                <w:webHidden/>
              </w:rPr>
              <w:t>7</w:t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:rsidR="00A26F79" w:rsidRPr="00A26F79" w:rsidRDefault="00A26F79">
          <w:pPr>
            <w:pStyle w:val="Sumrio2"/>
            <w:tabs>
              <w:tab w:val="left" w:pos="660"/>
              <w:tab w:val="right" w:leader="dot" w:pos="8494"/>
            </w:tabs>
            <w:rPr>
              <w:rFonts w:ascii="Century Gothic" w:eastAsiaTheme="minorEastAsia" w:hAnsi="Century Gothic" w:cstheme="minorBidi"/>
              <w:noProof/>
              <w:sz w:val="22"/>
              <w:szCs w:val="22"/>
              <w:lang w:eastAsia="pt-BR"/>
            </w:rPr>
          </w:pPr>
          <w:hyperlink w:anchor="_Toc95991939" w:history="1">
            <w:r w:rsidRPr="00A26F79">
              <w:rPr>
                <w:rStyle w:val="Hyperlink"/>
                <w:rFonts w:ascii="Century Gothic" w:hAnsi="Century Gothic"/>
                <w:noProof/>
              </w:rPr>
              <w:t>2.</w:t>
            </w:r>
            <w:r w:rsidRPr="00A26F79">
              <w:rPr>
                <w:rFonts w:ascii="Century Gothic" w:eastAsiaTheme="minorEastAsia" w:hAnsi="Century Gothic" w:cstheme="minorBidi"/>
                <w:noProof/>
                <w:sz w:val="22"/>
                <w:szCs w:val="22"/>
                <w:lang w:eastAsia="pt-BR"/>
              </w:rPr>
              <w:tab/>
            </w:r>
            <w:r w:rsidRPr="00A26F79">
              <w:rPr>
                <w:rStyle w:val="Hyperlink"/>
                <w:rFonts w:ascii="Century Gothic" w:hAnsi="Century Gothic"/>
                <w:noProof/>
              </w:rPr>
              <w:t>ESCAVAÇÃO, COLETA, TRANSPORTE E DESTINAÇÃO FINAL DE SOLO CONTAMINADO</w:t>
            </w:r>
            <w:r w:rsidRPr="00A26F79">
              <w:rPr>
                <w:rFonts w:ascii="Century Gothic" w:hAnsi="Century Gothic"/>
                <w:noProof/>
                <w:webHidden/>
              </w:rPr>
              <w:tab/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begin"/>
            </w:r>
            <w:r w:rsidRPr="00A26F79">
              <w:rPr>
                <w:rFonts w:ascii="Century Gothic" w:hAnsi="Century Gothic"/>
                <w:noProof/>
                <w:webHidden/>
              </w:rPr>
              <w:instrText xml:space="preserve"> PAGEREF _Toc95991939 \h </w:instrText>
            </w:r>
            <w:r w:rsidRPr="00A26F79">
              <w:rPr>
                <w:rFonts w:ascii="Century Gothic" w:hAnsi="Century Gothic"/>
                <w:noProof/>
                <w:webHidden/>
              </w:rPr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Pr="00A26F79">
              <w:rPr>
                <w:rFonts w:ascii="Century Gothic" w:hAnsi="Century Gothic"/>
                <w:noProof/>
                <w:webHidden/>
              </w:rPr>
              <w:t>8</w:t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:rsidR="00A26F79" w:rsidRPr="00A26F79" w:rsidRDefault="00A26F79">
          <w:pPr>
            <w:pStyle w:val="Sumrio2"/>
            <w:tabs>
              <w:tab w:val="left" w:pos="660"/>
              <w:tab w:val="right" w:leader="dot" w:pos="8494"/>
            </w:tabs>
            <w:rPr>
              <w:rFonts w:ascii="Century Gothic" w:eastAsiaTheme="minorEastAsia" w:hAnsi="Century Gothic" w:cstheme="minorBidi"/>
              <w:noProof/>
              <w:sz w:val="22"/>
              <w:szCs w:val="22"/>
              <w:lang w:eastAsia="pt-BR"/>
            </w:rPr>
          </w:pPr>
          <w:hyperlink w:anchor="_Toc95991940" w:history="1">
            <w:r w:rsidRPr="00A26F79">
              <w:rPr>
                <w:rStyle w:val="Hyperlink"/>
                <w:rFonts w:ascii="Century Gothic" w:hAnsi="Century Gothic"/>
                <w:noProof/>
              </w:rPr>
              <w:t>3.</w:t>
            </w:r>
            <w:r w:rsidRPr="00A26F79">
              <w:rPr>
                <w:rFonts w:ascii="Century Gothic" w:eastAsiaTheme="minorEastAsia" w:hAnsi="Century Gothic" w:cstheme="minorBidi"/>
                <w:noProof/>
                <w:sz w:val="22"/>
                <w:szCs w:val="22"/>
                <w:lang w:eastAsia="pt-BR"/>
              </w:rPr>
              <w:tab/>
            </w:r>
            <w:r w:rsidRPr="00A26F79">
              <w:rPr>
                <w:rStyle w:val="Hyperlink"/>
                <w:rFonts w:ascii="Century Gothic" w:hAnsi="Century Gothic"/>
                <w:noProof/>
              </w:rPr>
              <w:t>LEVANTAMENTO PLANIALTIMÉTRICO E GEORREFERENCIADO</w:t>
            </w:r>
            <w:r w:rsidRPr="00A26F79">
              <w:rPr>
                <w:rFonts w:ascii="Century Gothic" w:hAnsi="Century Gothic"/>
                <w:noProof/>
                <w:webHidden/>
              </w:rPr>
              <w:tab/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begin"/>
            </w:r>
            <w:r w:rsidRPr="00A26F79">
              <w:rPr>
                <w:rFonts w:ascii="Century Gothic" w:hAnsi="Century Gothic"/>
                <w:noProof/>
                <w:webHidden/>
              </w:rPr>
              <w:instrText xml:space="preserve"> PAGEREF _Toc95991940 \h </w:instrText>
            </w:r>
            <w:r w:rsidRPr="00A26F79">
              <w:rPr>
                <w:rFonts w:ascii="Century Gothic" w:hAnsi="Century Gothic"/>
                <w:noProof/>
                <w:webHidden/>
              </w:rPr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Pr="00A26F79">
              <w:rPr>
                <w:rFonts w:ascii="Century Gothic" w:hAnsi="Century Gothic"/>
                <w:noProof/>
                <w:webHidden/>
              </w:rPr>
              <w:t>9</w:t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:rsidR="00A26F79" w:rsidRPr="00A26F79" w:rsidRDefault="00A26F79">
          <w:pPr>
            <w:pStyle w:val="Sumrio2"/>
            <w:tabs>
              <w:tab w:val="left" w:pos="660"/>
              <w:tab w:val="right" w:leader="dot" w:pos="8494"/>
            </w:tabs>
            <w:rPr>
              <w:rFonts w:ascii="Century Gothic" w:eastAsiaTheme="minorEastAsia" w:hAnsi="Century Gothic" w:cstheme="minorBidi"/>
              <w:noProof/>
              <w:sz w:val="22"/>
              <w:szCs w:val="22"/>
              <w:lang w:eastAsia="pt-BR"/>
            </w:rPr>
          </w:pPr>
          <w:hyperlink w:anchor="_Toc95991941" w:history="1">
            <w:r w:rsidRPr="00A26F79">
              <w:rPr>
                <w:rStyle w:val="Hyperlink"/>
                <w:rFonts w:ascii="Century Gothic" w:hAnsi="Century Gothic"/>
                <w:noProof/>
              </w:rPr>
              <w:t>4.</w:t>
            </w:r>
            <w:r w:rsidRPr="00A26F79">
              <w:rPr>
                <w:rFonts w:ascii="Century Gothic" w:eastAsiaTheme="minorEastAsia" w:hAnsi="Century Gothic" w:cstheme="minorBidi"/>
                <w:noProof/>
                <w:sz w:val="22"/>
                <w:szCs w:val="22"/>
                <w:lang w:eastAsia="pt-BR"/>
              </w:rPr>
              <w:tab/>
            </w:r>
            <w:r w:rsidRPr="00A26F79">
              <w:rPr>
                <w:rStyle w:val="Hyperlink"/>
                <w:rFonts w:ascii="Century Gothic" w:hAnsi="Century Gothic"/>
                <w:noProof/>
              </w:rPr>
              <w:t>INSTALAÇÃO DE POÇOS DE MONITORAMENTO, MEDIÇÕES DE NÍVEL D’ÁGUA E EVENTUAL FASE LIVRE EAMOSTRAGEM DE ÁGUA SUBTERRÂNEA</w:t>
            </w:r>
            <w:r w:rsidRPr="00A26F79">
              <w:rPr>
                <w:rFonts w:ascii="Century Gothic" w:hAnsi="Century Gothic"/>
                <w:noProof/>
                <w:webHidden/>
              </w:rPr>
              <w:tab/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begin"/>
            </w:r>
            <w:r w:rsidRPr="00A26F79">
              <w:rPr>
                <w:rFonts w:ascii="Century Gothic" w:hAnsi="Century Gothic"/>
                <w:noProof/>
                <w:webHidden/>
              </w:rPr>
              <w:instrText xml:space="preserve"> PAGEREF _Toc95991941 \h </w:instrText>
            </w:r>
            <w:r w:rsidRPr="00A26F79">
              <w:rPr>
                <w:rFonts w:ascii="Century Gothic" w:hAnsi="Century Gothic"/>
                <w:noProof/>
                <w:webHidden/>
              </w:rPr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Pr="00A26F79">
              <w:rPr>
                <w:rFonts w:ascii="Century Gothic" w:hAnsi="Century Gothic"/>
                <w:noProof/>
                <w:webHidden/>
              </w:rPr>
              <w:t>9</w:t>
            </w:r>
            <w:r w:rsidRPr="00A26F79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:rsidR="00126383" w:rsidRPr="00A26F79" w:rsidRDefault="00947B66" w:rsidP="001903EC">
          <w:pPr>
            <w:rPr>
              <w:rFonts w:ascii="Century Gothic" w:hAnsi="Century Gothic"/>
            </w:rPr>
          </w:pPr>
          <w:r w:rsidRPr="00A26F79">
            <w:rPr>
              <w:rFonts w:ascii="Century Gothic" w:hAnsi="Century Gothic"/>
            </w:rPr>
            <w:fldChar w:fldCharType="end"/>
          </w:r>
        </w:p>
      </w:sdtContent>
    </w:sdt>
    <w:p w:rsidR="00126383" w:rsidRPr="00A26F79" w:rsidRDefault="00126383" w:rsidP="001903EC">
      <w:pPr>
        <w:pStyle w:val="A252575"/>
        <w:spacing w:after="240"/>
        <w:ind w:left="0" w:right="-427" w:firstLine="0"/>
        <w:rPr>
          <w:rFonts w:ascii="Century Gothic" w:hAnsi="Century Gothic" w:cs="Arial"/>
          <w:b/>
          <w:bCs/>
          <w:sz w:val="22"/>
          <w:szCs w:val="22"/>
        </w:rPr>
      </w:pPr>
    </w:p>
    <w:p w:rsidR="00126383" w:rsidRPr="00A26F79" w:rsidRDefault="00126383" w:rsidP="001903EC">
      <w:pPr>
        <w:suppressAutoHyphens w:val="0"/>
        <w:overflowPunct/>
        <w:autoSpaceDE/>
        <w:spacing w:after="200"/>
        <w:textAlignment w:val="auto"/>
        <w:rPr>
          <w:rFonts w:ascii="Century Gothic" w:hAnsi="Century Gothic" w:cs="Arial"/>
          <w:b/>
          <w:bCs/>
          <w:sz w:val="22"/>
          <w:szCs w:val="22"/>
        </w:rPr>
      </w:pPr>
      <w:r w:rsidRPr="00A26F79">
        <w:rPr>
          <w:rFonts w:ascii="Century Gothic" w:hAnsi="Century Gothic" w:cs="Arial"/>
          <w:b/>
          <w:bCs/>
          <w:sz w:val="22"/>
          <w:szCs w:val="22"/>
        </w:rPr>
        <w:br w:type="page"/>
      </w:r>
    </w:p>
    <w:p w:rsidR="00EC624A" w:rsidRPr="00A26F79" w:rsidRDefault="00EC624A" w:rsidP="00FD7CAB">
      <w:pPr>
        <w:pStyle w:val="Ttulo1"/>
        <w:numPr>
          <w:ilvl w:val="0"/>
          <w:numId w:val="0"/>
        </w:numPr>
        <w:ind w:left="432"/>
        <w:jc w:val="both"/>
        <w:rPr>
          <w:rFonts w:ascii="Century Gothic" w:hAnsi="Century Gothic"/>
          <w:sz w:val="22"/>
          <w:szCs w:val="22"/>
        </w:rPr>
      </w:pPr>
      <w:bookmarkStart w:id="2" w:name="_Toc95991918"/>
      <w:r w:rsidRPr="00A26F79">
        <w:rPr>
          <w:rFonts w:ascii="Century Gothic" w:hAnsi="Century Gothic"/>
          <w:sz w:val="22"/>
          <w:szCs w:val="22"/>
        </w:rPr>
        <w:lastRenderedPageBreak/>
        <w:t>JUSTIFICATIVA</w:t>
      </w:r>
      <w:bookmarkEnd w:id="1"/>
      <w:bookmarkEnd w:id="2"/>
    </w:p>
    <w:p w:rsidR="00267FE5" w:rsidRPr="00A26F79" w:rsidRDefault="00267FE5" w:rsidP="001903EC">
      <w:pPr>
        <w:pStyle w:val="A252575"/>
        <w:spacing w:after="240"/>
        <w:ind w:left="0" w:right="-427" w:firstLine="708"/>
        <w:rPr>
          <w:rFonts w:ascii="Century Gothic" w:hAnsi="Century Gothic" w:cs="Arial"/>
          <w:sz w:val="22"/>
          <w:szCs w:val="22"/>
        </w:rPr>
      </w:pPr>
    </w:p>
    <w:p w:rsidR="00E40758" w:rsidRPr="00A26F79" w:rsidRDefault="00EC624A" w:rsidP="001903EC">
      <w:pPr>
        <w:pStyle w:val="A252575"/>
        <w:spacing w:after="240"/>
        <w:ind w:left="0" w:right="-427" w:firstLine="708"/>
        <w:rPr>
          <w:rFonts w:ascii="Century Gothic" w:hAnsi="Century Gothic" w:cs="Arial"/>
          <w:szCs w:val="20"/>
        </w:rPr>
      </w:pPr>
      <w:r w:rsidRPr="00A26F79">
        <w:rPr>
          <w:rFonts w:ascii="Century Gothic" w:hAnsi="Century Gothic" w:cs="Arial"/>
          <w:szCs w:val="20"/>
        </w:rPr>
        <w:t>A</w:t>
      </w:r>
      <w:r w:rsidR="00126383" w:rsidRPr="00A26F79">
        <w:rPr>
          <w:rFonts w:ascii="Century Gothic" w:hAnsi="Century Gothic" w:cs="Arial"/>
          <w:szCs w:val="20"/>
        </w:rPr>
        <w:t xml:space="preserve"> execução dos</w:t>
      </w:r>
      <w:r w:rsidRPr="00A26F79">
        <w:rPr>
          <w:rFonts w:ascii="Century Gothic" w:hAnsi="Century Gothic" w:cs="Arial"/>
          <w:szCs w:val="20"/>
        </w:rPr>
        <w:t xml:space="preserve"> serviços</w:t>
      </w:r>
      <w:r w:rsidR="00126383" w:rsidRPr="00A26F79">
        <w:rPr>
          <w:rFonts w:ascii="Century Gothic" w:hAnsi="Century Gothic" w:cs="Arial"/>
          <w:szCs w:val="20"/>
        </w:rPr>
        <w:t xml:space="preserve"> descritos a seguir</w:t>
      </w:r>
      <w:r w:rsidRPr="00A26F79">
        <w:rPr>
          <w:rFonts w:ascii="Century Gothic" w:hAnsi="Century Gothic" w:cs="Arial"/>
          <w:szCs w:val="20"/>
        </w:rPr>
        <w:t xml:space="preserve"> se faz</w:t>
      </w:r>
      <w:r w:rsidR="00CD55B2" w:rsidRPr="00A26F79">
        <w:rPr>
          <w:rFonts w:ascii="Century Gothic" w:hAnsi="Century Gothic" w:cs="Arial"/>
          <w:szCs w:val="20"/>
        </w:rPr>
        <w:t xml:space="preserve"> necessária</w:t>
      </w:r>
      <w:r w:rsidR="0004387A" w:rsidRPr="00A26F79">
        <w:rPr>
          <w:rFonts w:ascii="Century Gothic" w:hAnsi="Century Gothic" w:cs="Arial"/>
          <w:szCs w:val="20"/>
        </w:rPr>
        <w:t xml:space="preserve"> em função</w:t>
      </w:r>
      <w:r w:rsidR="00DD2D20" w:rsidRPr="00A26F79">
        <w:rPr>
          <w:rFonts w:ascii="Century Gothic" w:hAnsi="Century Gothic" w:cs="Arial"/>
          <w:szCs w:val="20"/>
        </w:rPr>
        <w:t xml:space="preserve"> </w:t>
      </w:r>
      <w:r w:rsidR="00E902B6" w:rsidRPr="00A26F79">
        <w:rPr>
          <w:rFonts w:ascii="Century Gothic" w:hAnsi="Century Gothic" w:cs="Arial"/>
          <w:szCs w:val="20"/>
        </w:rPr>
        <w:t xml:space="preserve">da </w:t>
      </w:r>
      <w:r w:rsidR="00DF6A54" w:rsidRPr="00A26F79">
        <w:rPr>
          <w:rFonts w:ascii="Century Gothic" w:hAnsi="Century Gothic" w:cs="Arial"/>
          <w:szCs w:val="20"/>
        </w:rPr>
        <w:t xml:space="preserve">indispensabilidade </w:t>
      </w:r>
      <w:r w:rsidR="0004387A" w:rsidRPr="00A26F79">
        <w:rPr>
          <w:rFonts w:ascii="Century Gothic" w:hAnsi="Century Gothic" w:cs="Arial"/>
          <w:szCs w:val="20"/>
        </w:rPr>
        <w:t xml:space="preserve">do cumprimento das obrigações assumidas </w:t>
      </w:r>
      <w:r w:rsidR="00E40758" w:rsidRPr="00A26F79">
        <w:rPr>
          <w:rFonts w:ascii="Century Gothic" w:hAnsi="Century Gothic" w:cs="Arial"/>
          <w:szCs w:val="20"/>
        </w:rPr>
        <w:t>pela Prefeitura de Itajaí</w:t>
      </w:r>
      <w:r w:rsidR="009A32DD" w:rsidRPr="00A26F79">
        <w:rPr>
          <w:rFonts w:ascii="Century Gothic" w:hAnsi="Century Gothic" w:cs="Arial"/>
          <w:szCs w:val="20"/>
        </w:rPr>
        <w:t xml:space="preserve"> </w:t>
      </w:r>
      <w:r w:rsidR="0004387A" w:rsidRPr="00A26F79">
        <w:rPr>
          <w:rFonts w:ascii="Century Gothic" w:hAnsi="Century Gothic" w:cs="Arial"/>
          <w:szCs w:val="20"/>
        </w:rPr>
        <w:t xml:space="preserve">em relação às adequações ambientais e recuperação da área contaminada da antiga Usina de Asfalto do </w:t>
      </w:r>
      <w:bookmarkStart w:id="3" w:name="_Toc275791040"/>
      <w:r w:rsidR="009A32DD" w:rsidRPr="00A26F79">
        <w:rPr>
          <w:rFonts w:ascii="Century Gothic" w:hAnsi="Century Gothic" w:cs="Arial"/>
          <w:szCs w:val="20"/>
        </w:rPr>
        <w:t xml:space="preserve">Município </w:t>
      </w:r>
      <w:r w:rsidR="00E40758" w:rsidRPr="00A26F79">
        <w:rPr>
          <w:rFonts w:ascii="Century Gothic" w:hAnsi="Century Gothic" w:cs="Arial"/>
          <w:szCs w:val="20"/>
        </w:rPr>
        <w:t>por meio</w:t>
      </w:r>
      <w:r w:rsidR="009A32DD" w:rsidRPr="00A26F79">
        <w:rPr>
          <w:rFonts w:ascii="Century Gothic" w:hAnsi="Century Gothic" w:cs="Arial"/>
          <w:szCs w:val="20"/>
        </w:rPr>
        <w:t xml:space="preserve"> do </w:t>
      </w:r>
      <w:r w:rsidR="00DA051F" w:rsidRPr="00A26F79">
        <w:rPr>
          <w:rFonts w:ascii="Century Gothic" w:hAnsi="Century Gothic" w:cs="Arial"/>
          <w:szCs w:val="20"/>
        </w:rPr>
        <w:t>P</w:t>
      </w:r>
      <w:r w:rsidR="009A32DD" w:rsidRPr="00A26F79">
        <w:rPr>
          <w:rFonts w:ascii="Century Gothic" w:hAnsi="Century Gothic" w:cs="Arial"/>
          <w:szCs w:val="20"/>
        </w:rPr>
        <w:t>rocesso</w:t>
      </w:r>
      <w:r w:rsidR="00DA051F" w:rsidRPr="00A26F79">
        <w:rPr>
          <w:rFonts w:ascii="Century Gothic" w:hAnsi="Century Gothic" w:cs="Arial"/>
          <w:szCs w:val="20"/>
        </w:rPr>
        <w:t xml:space="preserve"> Administrativo</w:t>
      </w:r>
      <w:r w:rsidR="009A32DD" w:rsidRPr="00A26F79">
        <w:rPr>
          <w:rFonts w:ascii="Century Gothic" w:hAnsi="Century Gothic" w:cs="Arial"/>
          <w:szCs w:val="20"/>
        </w:rPr>
        <w:t xml:space="preserve"> nº </w:t>
      </w:r>
      <w:r w:rsidR="00DA051F" w:rsidRPr="00A26F79">
        <w:rPr>
          <w:rFonts w:ascii="Century Gothic" w:hAnsi="Century Gothic" w:cs="Arial"/>
          <w:szCs w:val="20"/>
        </w:rPr>
        <w:t>09.2012.00001284-2</w:t>
      </w:r>
      <w:r w:rsidR="009A32DD" w:rsidRPr="00A26F79">
        <w:rPr>
          <w:rFonts w:ascii="Century Gothic" w:hAnsi="Century Gothic" w:cs="Arial"/>
          <w:szCs w:val="20"/>
        </w:rPr>
        <w:t xml:space="preserve"> do I</w:t>
      </w:r>
      <w:r w:rsidR="00E40758" w:rsidRPr="00A26F79">
        <w:rPr>
          <w:rFonts w:ascii="Century Gothic" w:hAnsi="Century Gothic" w:cs="Arial"/>
          <w:szCs w:val="20"/>
        </w:rPr>
        <w:t>nstituto de Meio Ambiente de Santa Catarina - I</w:t>
      </w:r>
      <w:r w:rsidR="009A32DD" w:rsidRPr="00A26F79">
        <w:rPr>
          <w:rFonts w:ascii="Century Gothic" w:hAnsi="Century Gothic" w:cs="Arial"/>
          <w:szCs w:val="20"/>
        </w:rPr>
        <w:t>MA.</w:t>
      </w:r>
    </w:p>
    <w:p w:rsidR="00126383" w:rsidRPr="00A26F79" w:rsidRDefault="00126383" w:rsidP="001903EC">
      <w:pPr>
        <w:pStyle w:val="Ttulo1"/>
        <w:numPr>
          <w:ilvl w:val="0"/>
          <w:numId w:val="0"/>
        </w:numPr>
        <w:tabs>
          <w:tab w:val="left" w:pos="3332"/>
        </w:tabs>
        <w:jc w:val="both"/>
        <w:rPr>
          <w:rFonts w:ascii="Century Gothic" w:hAnsi="Century Gothic"/>
        </w:rPr>
      </w:pPr>
    </w:p>
    <w:p w:rsidR="00E40758" w:rsidRPr="00A26F79" w:rsidRDefault="00126383" w:rsidP="001903EC">
      <w:pPr>
        <w:pStyle w:val="Ttulo1"/>
        <w:numPr>
          <w:ilvl w:val="0"/>
          <w:numId w:val="0"/>
        </w:numPr>
        <w:ind w:left="432"/>
        <w:jc w:val="both"/>
        <w:rPr>
          <w:rFonts w:ascii="Century Gothic" w:hAnsi="Century Gothic"/>
          <w:sz w:val="22"/>
          <w:szCs w:val="22"/>
        </w:rPr>
      </w:pPr>
      <w:bookmarkStart w:id="4" w:name="_Toc95991919"/>
      <w:r w:rsidRPr="00A26F79">
        <w:rPr>
          <w:rFonts w:ascii="Century Gothic" w:hAnsi="Century Gothic"/>
          <w:sz w:val="22"/>
          <w:szCs w:val="22"/>
        </w:rPr>
        <w:t>PARTE I</w:t>
      </w:r>
      <w:bookmarkEnd w:id="4"/>
    </w:p>
    <w:p w:rsidR="00126383" w:rsidRPr="00A26F79" w:rsidRDefault="00126383" w:rsidP="001903EC">
      <w:pPr>
        <w:pStyle w:val="Ttulo1"/>
        <w:numPr>
          <w:ilvl w:val="0"/>
          <w:numId w:val="0"/>
        </w:numPr>
        <w:ind w:left="432"/>
        <w:jc w:val="both"/>
        <w:rPr>
          <w:rFonts w:ascii="Century Gothic" w:hAnsi="Century Gothic"/>
          <w:sz w:val="22"/>
          <w:szCs w:val="22"/>
        </w:rPr>
      </w:pPr>
      <w:bookmarkStart w:id="5" w:name="_Toc95991920"/>
      <w:r w:rsidRPr="00A26F79">
        <w:rPr>
          <w:rFonts w:ascii="Century Gothic" w:hAnsi="Century Gothic"/>
          <w:sz w:val="22"/>
          <w:szCs w:val="22"/>
        </w:rPr>
        <w:t>GENERALIDADES</w:t>
      </w:r>
      <w:bookmarkEnd w:id="5"/>
    </w:p>
    <w:p w:rsidR="00126383" w:rsidRPr="00A26F79" w:rsidRDefault="00126383" w:rsidP="001903EC">
      <w:pPr>
        <w:pStyle w:val="Ttulo2"/>
        <w:numPr>
          <w:ilvl w:val="0"/>
          <w:numId w:val="13"/>
        </w:numPr>
        <w:jc w:val="both"/>
        <w:rPr>
          <w:rFonts w:ascii="Century Gothic" w:hAnsi="Century Gothic"/>
          <w:sz w:val="20"/>
          <w:szCs w:val="20"/>
        </w:rPr>
      </w:pPr>
      <w:bookmarkStart w:id="6" w:name="_Toc95991921"/>
      <w:r w:rsidRPr="00A26F79">
        <w:rPr>
          <w:rFonts w:ascii="Century Gothic" w:hAnsi="Century Gothic"/>
          <w:sz w:val="20"/>
          <w:szCs w:val="20"/>
        </w:rPr>
        <w:t>INTRODUÇÃO</w:t>
      </w:r>
      <w:bookmarkEnd w:id="6"/>
    </w:p>
    <w:p w:rsidR="00126383" w:rsidRPr="00A26F79" w:rsidRDefault="00126383" w:rsidP="001903EC">
      <w:pPr>
        <w:pStyle w:val="Ttulo3"/>
        <w:numPr>
          <w:ilvl w:val="1"/>
          <w:numId w:val="13"/>
        </w:numPr>
        <w:jc w:val="both"/>
        <w:rPr>
          <w:rFonts w:ascii="Century Gothic" w:hAnsi="Century Gothic"/>
        </w:rPr>
      </w:pPr>
      <w:bookmarkStart w:id="7" w:name="_Toc95991922"/>
      <w:r w:rsidRPr="00A26F79">
        <w:rPr>
          <w:rFonts w:ascii="Century Gothic" w:hAnsi="Century Gothic"/>
        </w:rPr>
        <w:t>OBJETIVO</w:t>
      </w:r>
      <w:bookmarkEnd w:id="7"/>
    </w:p>
    <w:p w:rsidR="00126383" w:rsidRPr="00A26F79" w:rsidRDefault="00126383" w:rsidP="001903EC">
      <w:pPr>
        <w:ind w:firstLine="567"/>
        <w:jc w:val="both"/>
        <w:rPr>
          <w:rFonts w:ascii="Century Gothic" w:hAnsi="Century Gothic"/>
        </w:rPr>
      </w:pPr>
    </w:p>
    <w:p w:rsidR="00126383" w:rsidRPr="00A26F79" w:rsidRDefault="00126383" w:rsidP="001903EC">
      <w:pPr>
        <w:ind w:firstLine="567"/>
        <w:jc w:val="both"/>
        <w:rPr>
          <w:rFonts w:ascii="Century Gothic" w:hAnsi="Century Gothic"/>
        </w:rPr>
      </w:pPr>
      <w:r w:rsidRPr="00A26F79">
        <w:rPr>
          <w:rFonts w:ascii="Century Gothic" w:hAnsi="Century Gothic"/>
        </w:rPr>
        <w:t>As especificações técnicas que complementam os projetos têm por objetivo estabelecer critérios técnicos gerais e específicos que deverão ser obedecidos pela Contratada.</w:t>
      </w:r>
    </w:p>
    <w:p w:rsidR="00126383" w:rsidRPr="00A26F79" w:rsidRDefault="00126383" w:rsidP="001903EC">
      <w:pPr>
        <w:ind w:firstLine="567"/>
        <w:jc w:val="both"/>
        <w:rPr>
          <w:rFonts w:ascii="Century Gothic" w:hAnsi="Century Gothic"/>
        </w:rPr>
      </w:pPr>
    </w:p>
    <w:p w:rsidR="00126383" w:rsidRPr="00A26F79" w:rsidRDefault="00126383" w:rsidP="001903EC">
      <w:pPr>
        <w:pStyle w:val="Ttulo1"/>
        <w:numPr>
          <w:ilvl w:val="0"/>
          <w:numId w:val="0"/>
        </w:numPr>
        <w:ind w:left="432"/>
        <w:jc w:val="both"/>
        <w:rPr>
          <w:rFonts w:ascii="Century Gothic" w:hAnsi="Century Gothic"/>
          <w:sz w:val="22"/>
          <w:szCs w:val="22"/>
        </w:rPr>
      </w:pPr>
      <w:bookmarkStart w:id="8" w:name="_Toc95991923"/>
      <w:r w:rsidRPr="00A26F79">
        <w:rPr>
          <w:rFonts w:ascii="Century Gothic" w:hAnsi="Century Gothic"/>
          <w:sz w:val="22"/>
          <w:szCs w:val="22"/>
        </w:rPr>
        <w:t>RESUMO DOS SERVIÇOS</w:t>
      </w:r>
      <w:bookmarkEnd w:id="8"/>
      <w:r w:rsidRPr="00A26F79">
        <w:rPr>
          <w:rFonts w:ascii="Century Gothic" w:hAnsi="Century Gothic"/>
          <w:sz w:val="22"/>
          <w:szCs w:val="22"/>
        </w:rPr>
        <w:t xml:space="preserve"> </w:t>
      </w:r>
    </w:p>
    <w:p w:rsidR="00126383" w:rsidRPr="00A26F79" w:rsidRDefault="00126383" w:rsidP="001903EC">
      <w:pPr>
        <w:jc w:val="both"/>
        <w:rPr>
          <w:rFonts w:ascii="Century Gothic" w:hAnsi="Century Gothic"/>
        </w:rPr>
      </w:pPr>
    </w:p>
    <w:p w:rsidR="00126383" w:rsidRPr="00A26F79" w:rsidRDefault="00126383" w:rsidP="001903EC">
      <w:pPr>
        <w:pStyle w:val="PargrafodaLista"/>
        <w:numPr>
          <w:ilvl w:val="0"/>
          <w:numId w:val="15"/>
        </w:numPr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t>Plano de Remoção de Solo/Borra Asfáltica (PRS);</w:t>
      </w:r>
    </w:p>
    <w:p w:rsidR="00126383" w:rsidRPr="00A26F79" w:rsidRDefault="00126383" w:rsidP="001903EC">
      <w:pPr>
        <w:pStyle w:val="PargrafodaLista"/>
        <w:numPr>
          <w:ilvl w:val="0"/>
          <w:numId w:val="15"/>
        </w:numPr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t>Escavação, coleta, transporte e destinação final de solo contaminado conforme PRS;</w:t>
      </w:r>
    </w:p>
    <w:p w:rsidR="00126383" w:rsidRPr="00A26F79" w:rsidRDefault="00126383" w:rsidP="001903EC">
      <w:pPr>
        <w:pStyle w:val="PargrafodaLista"/>
        <w:numPr>
          <w:ilvl w:val="0"/>
          <w:numId w:val="15"/>
        </w:numPr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t>Levantamento planialtimétrico e georreferenciamento;</w:t>
      </w:r>
    </w:p>
    <w:p w:rsidR="00126383" w:rsidRPr="00A26F79" w:rsidRDefault="00126383" w:rsidP="001903EC">
      <w:pPr>
        <w:pStyle w:val="PargrafodaLista"/>
        <w:numPr>
          <w:ilvl w:val="0"/>
          <w:numId w:val="15"/>
        </w:numPr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t>Instalação de poços de monitoramento conforme PRS;</w:t>
      </w:r>
    </w:p>
    <w:p w:rsidR="00126383" w:rsidRPr="00A26F79" w:rsidRDefault="00126383" w:rsidP="001903EC">
      <w:pPr>
        <w:pStyle w:val="PargrafodaLista"/>
        <w:numPr>
          <w:ilvl w:val="0"/>
          <w:numId w:val="15"/>
        </w:numPr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t>Medições de nível d’água e eventual fase livre;</w:t>
      </w:r>
    </w:p>
    <w:p w:rsidR="00126383" w:rsidRPr="00A26F79" w:rsidRDefault="00126383" w:rsidP="001903EC">
      <w:pPr>
        <w:pStyle w:val="PargrafodaLista"/>
        <w:numPr>
          <w:ilvl w:val="0"/>
          <w:numId w:val="15"/>
        </w:numPr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t>Amostragem de água subterrênea.</w:t>
      </w:r>
    </w:p>
    <w:p w:rsidR="00126383" w:rsidRPr="00A26F79" w:rsidRDefault="00126383" w:rsidP="001903EC">
      <w:pPr>
        <w:jc w:val="both"/>
        <w:rPr>
          <w:rFonts w:ascii="Century Gothic" w:hAnsi="Century Gothic"/>
        </w:rPr>
      </w:pPr>
    </w:p>
    <w:p w:rsidR="00126383" w:rsidRPr="00A26F79" w:rsidRDefault="00126383" w:rsidP="001903EC">
      <w:pPr>
        <w:pStyle w:val="Ttulo2"/>
        <w:numPr>
          <w:ilvl w:val="0"/>
          <w:numId w:val="13"/>
        </w:numPr>
        <w:jc w:val="both"/>
        <w:rPr>
          <w:rFonts w:ascii="Century Gothic" w:hAnsi="Century Gothic"/>
          <w:sz w:val="20"/>
          <w:szCs w:val="20"/>
        </w:rPr>
      </w:pPr>
      <w:bookmarkStart w:id="9" w:name="_Toc95991924"/>
      <w:r w:rsidRPr="00A26F79">
        <w:rPr>
          <w:rFonts w:ascii="Century Gothic" w:hAnsi="Century Gothic"/>
          <w:sz w:val="20"/>
          <w:szCs w:val="20"/>
        </w:rPr>
        <w:t>FISCALIZAÇÃO</w:t>
      </w:r>
      <w:bookmarkEnd w:id="9"/>
    </w:p>
    <w:p w:rsidR="00126383" w:rsidRPr="00A26F79" w:rsidRDefault="00126383" w:rsidP="001903EC">
      <w:pPr>
        <w:jc w:val="both"/>
        <w:rPr>
          <w:rFonts w:ascii="Century Gothic" w:hAnsi="Century Gothic"/>
        </w:rPr>
      </w:pPr>
    </w:p>
    <w:p w:rsidR="00126383" w:rsidRPr="00A26F79" w:rsidRDefault="00E00F2C" w:rsidP="001903EC">
      <w:pPr>
        <w:pStyle w:val="PargrafodaLista"/>
        <w:numPr>
          <w:ilvl w:val="1"/>
          <w:numId w:val="13"/>
        </w:numPr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t xml:space="preserve">A PREFEITURA DE ITAJAÍ atuará nas obras por meio de Profissionais Habilitados, convenientemente credenciados, adiante designados por FISCALIZAÇÃO, com autoridade para exercer, em nome desta, toda e qualquer ação de orientação geral, controle e fiscalização das obras e serviços de construção. </w:t>
      </w:r>
    </w:p>
    <w:p w:rsidR="00E00F2C" w:rsidRPr="00A26F79" w:rsidRDefault="003B3409" w:rsidP="001903EC">
      <w:pPr>
        <w:pStyle w:val="PargrafodaLista"/>
        <w:numPr>
          <w:ilvl w:val="1"/>
          <w:numId w:val="13"/>
        </w:numPr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t xml:space="preserve">A EXECUTORA é obrigada a facilitar meticulosa fiscalização dos materiais, execução das obras e serviços contratados, facultando à FISCALIZAÇÃO o acesso a todas as partes das obras contratadas. </w:t>
      </w:r>
      <w:proofErr w:type="gramStart"/>
      <w:r w:rsidRPr="00A26F79">
        <w:rPr>
          <w:rFonts w:ascii="Century Gothic" w:hAnsi="Century Gothic"/>
          <w:sz w:val="20"/>
          <w:szCs w:val="20"/>
        </w:rPr>
        <w:t>Obriga-se</w:t>
      </w:r>
      <w:proofErr w:type="gramEnd"/>
      <w:r w:rsidRPr="00A26F79">
        <w:rPr>
          <w:rFonts w:ascii="Century Gothic" w:hAnsi="Century Gothic"/>
          <w:sz w:val="20"/>
          <w:szCs w:val="20"/>
        </w:rPr>
        <w:t xml:space="preserve">, ainda, do mesmo modo, a facilitar a fiscalização em oficinas, depósitos, armazéns ou dependências onde se encontrem materiais destinados à construção, serviços e/ou obras em preparo, mesmo que de propriedade de terceiros. </w:t>
      </w:r>
    </w:p>
    <w:p w:rsidR="003B3409" w:rsidRPr="00A26F79" w:rsidRDefault="003B3409" w:rsidP="001903EC">
      <w:pPr>
        <w:pStyle w:val="PargrafodaLista"/>
        <w:numPr>
          <w:ilvl w:val="1"/>
          <w:numId w:val="13"/>
        </w:numPr>
        <w:spacing w:line="240" w:lineRule="auto"/>
        <w:ind w:left="714" w:hanging="357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t xml:space="preserve">É assegurado à FISCALIZAÇÃO o direito de ordenar a suspensão das obras e serviços, sem prejuízo das penalidades a que ficar sujeita a EXECUTORA e sem que esta tenha o direito a qualquer indenização, no caso de não ser atendida, dentro de 48 horas, a contar do registro em Diário de Obras, qualquer reclamação sobre defeito essencial em serviço executado ou em material posto na obra. </w:t>
      </w:r>
    </w:p>
    <w:p w:rsidR="003B3409" w:rsidRPr="00A26F79" w:rsidRDefault="003B3409" w:rsidP="001903EC">
      <w:pPr>
        <w:pStyle w:val="PargrafodaLista"/>
        <w:numPr>
          <w:ilvl w:val="1"/>
          <w:numId w:val="13"/>
        </w:numPr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lastRenderedPageBreak/>
        <w:t xml:space="preserve">A EXECUTORA é obrigada a retirar da obra, imediatamente </w:t>
      </w:r>
      <w:proofErr w:type="gramStart"/>
      <w:r w:rsidRPr="00A26F79">
        <w:rPr>
          <w:rFonts w:ascii="Century Gothic" w:hAnsi="Century Gothic"/>
          <w:sz w:val="20"/>
          <w:szCs w:val="20"/>
        </w:rPr>
        <w:t>após</w:t>
      </w:r>
      <w:proofErr w:type="gramEnd"/>
      <w:r w:rsidRPr="00A26F79">
        <w:rPr>
          <w:rFonts w:ascii="Century Gothic" w:hAnsi="Century Gothic"/>
          <w:sz w:val="20"/>
          <w:szCs w:val="20"/>
        </w:rPr>
        <w:t xml:space="preserve"> registrado em Diário de Obras, qualquer empregado, tarefeiro, operário ou subordinado seu que, a critério da FISCALIZAÇÃO, venha demonstrando conduta nociva ou incapacidade técnica. </w:t>
      </w:r>
    </w:p>
    <w:p w:rsidR="003B3409" w:rsidRPr="00A26F79" w:rsidRDefault="003B3409" w:rsidP="001903EC">
      <w:pPr>
        <w:pStyle w:val="PargrafodaLista"/>
        <w:numPr>
          <w:ilvl w:val="1"/>
          <w:numId w:val="13"/>
        </w:numPr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t xml:space="preserve">Relações mútuas entre a PREFEITURA DE ITAJAÍ e a EXECUTORA serão mantidas por intermédio da fiscalização. </w:t>
      </w:r>
    </w:p>
    <w:p w:rsidR="003B3409" w:rsidRPr="00A26F79" w:rsidRDefault="003B3409" w:rsidP="001903EC">
      <w:pPr>
        <w:jc w:val="both"/>
        <w:rPr>
          <w:rFonts w:ascii="Century Gothic" w:hAnsi="Century Gothic"/>
        </w:rPr>
      </w:pPr>
    </w:p>
    <w:p w:rsidR="003B3409" w:rsidRPr="00A26F79" w:rsidRDefault="00DB1601" w:rsidP="001903EC">
      <w:pPr>
        <w:pStyle w:val="Ttulo2"/>
        <w:numPr>
          <w:ilvl w:val="0"/>
          <w:numId w:val="13"/>
        </w:numPr>
        <w:jc w:val="both"/>
        <w:rPr>
          <w:rFonts w:ascii="Century Gothic" w:hAnsi="Century Gothic"/>
          <w:sz w:val="20"/>
          <w:szCs w:val="20"/>
        </w:rPr>
      </w:pPr>
      <w:bookmarkStart w:id="10" w:name="_Toc95991925"/>
      <w:r w:rsidRPr="00A26F79">
        <w:rPr>
          <w:rFonts w:ascii="Century Gothic" w:hAnsi="Century Gothic"/>
          <w:sz w:val="20"/>
          <w:szCs w:val="20"/>
        </w:rPr>
        <w:t>CONSIDERAÇÕES GERAIS</w:t>
      </w:r>
      <w:bookmarkEnd w:id="10"/>
    </w:p>
    <w:p w:rsidR="00DB1601" w:rsidRPr="00A26F79" w:rsidRDefault="00DB1601" w:rsidP="001903EC">
      <w:pPr>
        <w:jc w:val="both"/>
        <w:rPr>
          <w:rFonts w:ascii="Century Gothic" w:hAnsi="Century Gothic"/>
        </w:rPr>
      </w:pPr>
    </w:p>
    <w:p w:rsidR="00DB1601" w:rsidRPr="00A26F79" w:rsidRDefault="00DB1601" w:rsidP="001903EC">
      <w:pPr>
        <w:pStyle w:val="PargrafodaLista"/>
        <w:numPr>
          <w:ilvl w:val="1"/>
          <w:numId w:val="13"/>
        </w:numPr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t>Quando as especificações ou quaisquer outros documentos forem eventualmente omissos ou surgirem dúvidas na interpretação de qualquer peça gráfica ou outro elemento informativo, deverá sempre ser consultada a FISCALIZAÇÃO, que diligenciará no sentido de que a omissão ou dúvidas, sejam sanadas em tempo hábil.</w:t>
      </w:r>
    </w:p>
    <w:p w:rsidR="00DB1601" w:rsidRPr="00A26F79" w:rsidRDefault="00DB1601" w:rsidP="001903EC">
      <w:pPr>
        <w:pStyle w:val="PargrafodaLista"/>
        <w:numPr>
          <w:ilvl w:val="1"/>
          <w:numId w:val="13"/>
        </w:numPr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t xml:space="preserve">Todos os materiais a empregar na obra serão novos, comprovadamente de primeira qualidade e deverão satisfazer rigorosamente as condições estipuladas nas Especificações. Além disso, os materiais deverão atender necessariamente, a todas as Normas, Especificações, Métodos, Padronizações, Terminologias e Símbolos da ABNT, que lhes forem aplicáveis. </w:t>
      </w:r>
    </w:p>
    <w:p w:rsidR="00DB1601" w:rsidRPr="00A26F79" w:rsidRDefault="00DB1601" w:rsidP="001903EC">
      <w:pPr>
        <w:pStyle w:val="PargrafodaLista"/>
        <w:numPr>
          <w:ilvl w:val="1"/>
          <w:numId w:val="13"/>
        </w:numPr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t xml:space="preserve">Se as circunstâncias ou condições locais tornarem aconselhável a substituição de alguns materiais especificados, esta substituição só poderá se efetuar mediante expressa autorização, por escrito, da PREFEITURA DE ITAJAÍ, para cada caso particular. </w:t>
      </w:r>
    </w:p>
    <w:p w:rsidR="00DB1601" w:rsidRPr="00A26F79" w:rsidRDefault="00DB1601" w:rsidP="001903EC">
      <w:pPr>
        <w:pStyle w:val="PargrafodaLista"/>
        <w:numPr>
          <w:ilvl w:val="1"/>
          <w:numId w:val="13"/>
        </w:numPr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t xml:space="preserve">Todas as Ordens de Serviço ou comunicação da FISCALIZAÇÃO à EXECUTORA, ou vice-versa, deverão ser transmitidas por escrito no Diário de Obras e só assim </w:t>
      </w:r>
      <w:r w:rsidR="00E15810" w:rsidRPr="00A26F79">
        <w:rPr>
          <w:rFonts w:ascii="Century Gothic" w:hAnsi="Century Gothic"/>
          <w:sz w:val="20"/>
          <w:szCs w:val="20"/>
        </w:rPr>
        <w:t xml:space="preserve">produzindo seus efeitos. </w:t>
      </w:r>
    </w:p>
    <w:p w:rsidR="00E15810" w:rsidRPr="00A26F79" w:rsidRDefault="00E15810" w:rsidP="001903EC">
      <w:pPr>
        <w:ind w:left="360"/>
        <w:jc w:val="both"/>
        <w:rPr>
          <w:rFonts w:ascii="Century Gothic" w:hAnsi="Century Gothic"/>
        </w:rPr>
      </w:pPr>
    </w:p>
    <w:p w:rsidR="00E15810" w:rsidRPr="00A26F79" w:rsidRDefault="00E15810" w:rsidP="001903EC">
      <w:pPr>
        <w:pStyle w:val="Ttulo2"/>
        <w:numPr>
          <w:ilvl w:val="0"/>
          <w:numId w:val="13"/>
        </w:numPr>
        <w:rPr>
          <w:rFonts w:ascii="Century Gothic" w:hAnsi="Century Gothic"/>
          <w:sz w:val="20"/>
          <w:szCs w:val="20"/>
        </w:rPr>
      </w:pPr>
      <w:bookmarkStart w:id="11" w:name="_Toc95991926"/>
      <w:r w:rsidRPr="00A26F79">
        <w:rPr>
          <w:rFonts w:ascii="Century Gothic" w:hAnsi="Century Gothic"/>
          <w:sz w:val="20"/>
          <w:szCs w:val="20"/>
        </w:rPr>
        <w:t>OBRIGAÇÕES DA EXECUTORA</w:t>
      </w:r>
      <w:bookmarkEnd w:id="11"/>
    </w:p>
    <w:p w:rsidR="00E15810" w:rsidRPr="00A26F79" w:rsidRDefault="00E15810" w:rsidP="001903EC">
      <w:pPr>
        <w:rPr>
          <w:rFonts w:ascii="Century Gothic" w:hAnsi="Century Gothic"/>
        </w:rPr>
      </w:pPr>
    </w:p>
    <w:p w:rsidR="00C41432" w:rsidRPr="00A26F79" w:rsidRDefault="00C41432" w:rsidP="001903EC">
      <w:pPr>
        <w:pStyle w:val="Ttulo3"/>
        <w:numPr>
          <w:ilvl w:val="1"/>
          <w:numId w:val="13"/>
        </w:numPr>
        <w:rPr>
          <w:rFonts w:ascii="Century Gothic" w:hAnsi="Century Gothic"/>
        </w:rPr>
      </w:pPr>
      <w:bookmarkStart w:id="12" w:name="_Toc95991927"/>
      <w:r w:rsidRPr="00A26F79">
        <w:rPr>
          <w:rFonts w:ascii="Century Gothic" w:hAnsi="Century Gothic"/>
        </w:rPr>
        <w:t>RESPONSABILIDADE E GARANTIA</w:t>
      </w:r>
      <w:bookmarkEnd w:id="12"/>
    </w:p>
    <w:p w:rsidR="00C41432" w:rsidRPr="00A26F79" w:rsidRDefault="00C41432" w:rsidP="001903EC">
      <w:pPr>
        <w:ind w:firstLine="567"/>
        <w:jc w:val="both"/>
        <w:rPr>
          <w:rFonts w:ascii="Century Gothic" w:hAnsi="Century Gothic"/>
        </w:rPr>
      </w:pPr>
    </w:p>
    <w:p w:rsidR="00E15810" w:rsidRPr="00A26F79" w:rsidRDefault="00E15810" w:rsidP="001903EC">
      <w:pPr>
        <w:ind w:firstLine="567"/>
        <w:jc w:val="both"/>
        <w:rPr>
          <w:rFonts w:ascii="Century Gothic" w:hAnsi="Century Gothic"/>
        </w:rPr>
      </w:pPr>
      <w:r w:rsidRPr="00A26F79">
        <w:rPr>
          <w:rFonts w:ascii="Century Gothic" w:hAnsi="Century Gothic"/>
        </w:rPr>
        <w:t xml:space="preserve">A EXECUTORA assumirá integral responsabilidade pela boa execução e eficiência dos serviços que executar, de acordo com os Projetos e Especificações Técnicas fornecidas e/ou elaborados pela EXECUTORA e aprovados pela PREFEITURA DE ITAJAÍ, bem como pelos que eventualmente executar em desacordo com esses documentos e os danos decorrentes da realização dos ditos trabalhos. </w:t>
      </w:r>
    </w:p>
    <w:p w:rsidR="00C41432" w:rsidRPr="00A26F79" w:rsidRDefault="00C41432" w:rsidP="001903EC">
      <w:pPr>
        <w:ind w:firstLine="567"/>
        <w:jc w:val="both"/>
        <w:rPr>
          <w:rFonts w:ascii="Century Gothic" w:hAnsi="Century Gothic"/>
        </w:rPr>
      </w:pPr>
    </w:p>
    <w:p w:rsidR="00C41432" w:rsidRPr="00A26F79" w:rsidRDefault="00C41432" w:rsidP="001903EC">
      <w:pPr>
        <w:ind w:firstLine="567"/>
        <w:jc w:val="both"/>
        <w:rPr>
          <w:rFonts w:ascii="Century Gothic" w:hAnsi="Century Gothic"/>
        </w:rPr>
      </w:pPr>
      <w:r w:rsidRPr="00A26F79">
        <w:rPr>
          <w:rFonts w:ascii="Century Gothic" w:hAnsi="Century Gothic"/>
        </w:rPr>
        <w:t>Fica estabelecido que a realização, pela EXECUTORA, de qualquer elemento ou parte de serviço, implicará na tácita aceitação, por parte dela, dos materiais, processos e dispositivos adotados e preconizados nos Projetos e Especificações, para o elemento ou parte de serviço executado.</w:t>
      </w:r>
    </w:p>
    <w:p w:rsidR="00C41432" w:rsidRPr="00A26F79" w:rsidRDefault="00C41432" w:rsidP="001903EC">
      <w:pPr>
        <w:ind w:firstLine="567"/>
        <w:jc w:val="both"/>
        <w:rPr>
          <w:rFonts w:ascii="Century Gothic" w:hAnsi="Century Gothic"/>
        </w:rPr>
      </w:pPr>
    </w:p>
    <w:p w:rsidR="00C41432" w:rsidRPr="00A26F79" w:rsidRDefault="00C41432" w:rsidP="001903EC">
      <w:pPr>
        <w:ind w:firstLine="567"/>
        <w:jc w:val="both"/>
        <w:rPr>
          <w:rFonts w:ascii="Century Gothic" w:hAnsi="Century Gothic"/>
        </w:rPr>
      </w:pPr>
      <w:r w:rsidRPr="00A26F79">
        <w:rPr>
          <w:rFonts w:ascii="Century Gothic" w:hAnsi="Century Gothic"/>
        </w:rPr>
        <w:t xml:space="preserve">Todos </w:t>
      </w:r>
      <w:r w:rsidR="00FB3869" w:rsidRPr="00A26F79">
        <w:rPr>
          <w:rFonts w:ascii="Century Gothic" w:hAnsi="Century Gothic"/>
        </w:rPr>
        <w:t xml:space="preserve">os </w:t>
      </w:r>
      <w:r w:rsidRPr="00A26F79">
        <w:rPr>
          <w:rFonts w:ascii="Century Gothic" w:hAnsi="Century Gothic"/>
        </w:rPr>
        <w:t>serviço</w:t>
      </w:r>
      <w:r w:rsidR="00FD7CAB" w:rsidRPr="00A26F79">
        <w:rPr>
          <w:rFonts w:ascii="Century Gothic" w:hAnsi="Century Gothic"/>
        </w:rPr>
        <w:t>s</w:t>
      </w:r>
      <w:r w:rsidRPr="00A26F79">
        <w:rPr>
          <w:rFonts w:ascii="Century Gothic" w:hAnsi="Century Gothic"/>
        </w:rPr>
        <w:t xml:space="preserve"> descrito</w:t>
      </w:r>
      <w:r w:rsidR="00FD7CAB" w:rsidRPr="00A26F79">
        <w:rPr>
          <w:rFonts w:ascii="Century Gothic" w:hAnsi="Century Gothic"/>
        </w:rPr>
        <w:t>s</w:t>
      </w:r>
      <w:r w:rsidRPr="00A26F79">
        <w:rPr>
          <w:rFonts w:ascii="Century Gothic" w:hAnsi="Century Gothic"/>
        </w:rPr>
        <w:t xml:space="preserve"> nos itens da planilha</w:t>
      </w:r>
      <w:r w:rsidR="00FD7CAB" w:rsidRPr="00A26F79">
        <w:rPr>
          <w:rFonts w:ascii="Century Gothic" w:hAnsi="Century Gothic"/>
        </w:rPr>
        <w:t xml:space="preserve"> deverão</w:t>
      </w:r>
      <w:r w:rsidRPr="00A26F79">
        <w:rPr>
          <w:rFonts w:ascii="Century Gothic" w:hAnsi="Century Gothic"/>
        </w:rPr>
        <w:t xml:space="preserve"> ser executado</w:t>
      </w:r>
      <w:r w:rsidR="00FD7CAB" w:rsidRPr="00A26F79">
        <w:rPr>
          <w:rFonts w:ascii="Century Gothic" w:hAnsi="Century Gothic"/>
        </w:rPr>
        <w:t>s</w:t>
      </w:r>
      <w:r w:rsidRPr="00A26F79">
        <w:rPr>
          <w:rFonts w:ascii="Century Gothic" w:hAnsi="Century Gothic"/>
        </w:rPr>
        <w:t xml:space="preserve"> completo</w:t>
      </w:r>
      <w:r w:rsidR="00FD7CAB" w:rsidRPr="00A26F79">
        <w:rPr>
          <w:rFonts w:ascii="Century Gothic" w:hAnsi="Century Gothic"/>
        </w:rPr>
        <w:t>s</w:t>
      </w:r>
      <w:r w:rsidRPr="00A26F79">
        <w:rPr>
          <w:rFonts w:ascii="Century Gothic" w:hAnsi="Century Gothic"/>
        </w:rPr>
        <w:t>, subentendendo-se que nele encontra-se englobado todos os serviços e materiais necessários para sua completa execução, ou seja, todos</w:t>
      </w:r>
      <w:r w:rsidR="00FD7CAB" w:rsidRPr="00A26F79">
        <w:rPr>
          <w:rFonts w:ascii="Century Gothic" w:hAnsi="Century Gothic"/>
        </w:rPr>
        <w:t xml:space="preserve"> os</w:t>
      </w:r>
      <w:r w:rsidRPr="00A26F79">
        <w:rPr>
          <w:rFonts w:ascii="Century Gothic" w:hAnsi="Century Gothic"/>
        </w:rPr>
        <w:t xml:space="preserve"> subitens necessários para sua composição de custos deverão ser previstos, não </w:t>
      </w:r>
      <w:proofErr w:type="gramStart"/>
      <w:r w:rsidRPr="00A26F79">
        <w:rPr>
          <w:rFonts w:ascii="Century Gothic" w:hAnsi="Century Gothic"/>
        </w:rPr>
        <w:t>aceitando-se</w:t>
      </w:r>
      <w:proofErr w:type="gramEnd"/>
      <w:r w:rsidRPr="00A26F79">
        <w:rPr>
          <w:rFonts w:ascii="Century Gothic" w:hAnsi="Century Gothic"/>
        </w:rPr>
        <w:t xml:space="preserve"> custos adicionais, sob a alegação de não previsão de um ou outro material ou serviço.</w:t>
      </w:r>
    </w:p>
    <w:p w:rsidR="00C41432" w:rsidRPr="00A26F79" w:rsidRDefault="00C41432" w:rsidP="001903EC">
      <w:pPr>
        <w:pStyle w:val="Ttulo3"/>
        <w:numPr>
          <w:ilvl w:val="1"/>
          <w:numId w:val="13"/>
        </w:numPr>
        <w:rPr>
          <w:rFonts w:ascii="Century Gothic" w:hAnsi="Century Gothic"/>
        </w:rPr>
      </w:pPr>
      <w:bookmarkStart w:id="13" w:name="_Toc95991928"/>
      <w:r w:rsidRPr="00A26F79">
        <w:rPr>
          <w:rFonts w:ascii="Century Gothic" w:hAnsi="Century Gothic"/>
        </w:rPr>
        <w:lastRenderedPageBreak/>
        <w:t>EQUIPAMENTOS, MÃO-DE-OBRA E MATERIAIS</w:t>
      </w:r>
      <w:bookmarkEnd w:id="13"/>
    </w:p>
    <w:p w:rsidR="00C41432" w:rsidRPr="00A26F79" w:rsidRDefault="00C41432" w:rsidP="001903EC">
      <w:pPr>
        <w:jc w:val="both"/>
        <w:rPr>
          <w:rFonts w:ascii="Century Gothic" w:hAnsi="Century Gothic"/>
        </w:rPr>
      </w:pPr>
    </w:p>
    <w:p w:rsidR="00C41432" w:rsidRPr="00A26F79" w:rsidRDefault="00C41432" w:rsidP="001903EC">
      <w:pPr>
        <w:ind w:firstLine="567"/>
        <w:jc w:val="both"/>
        <w:rPr>
          <w:rFonts w:ascii="Century Gothic" w:hAnsi="Century Gothic"/>
        </w:rPr>
      </w:pPr>
      <w:r w:rsidRPr="00A26F79">
        <w:rPr>
          <w:rFonts w:ascii="Century Gothic" w:hAnsi="Century Gothic"/>
        </w:rPr>
        <w:t xml:space="preserve">Para as obras e serviços que forem ajustados, caberá a EXECUTORA fornecer e conservar, pelo período em que </w:t>
      </w:r>
      <w:proofErr w:type="gramStart"/>
      <w:r w:rsidRPr="00A26F79">
        <w:rPr>
          <w:rFonts w:ascii="Century Gothic" w:hAnsi="Century Gothic"/>
        </w:rPr>
        <w:t>for</w:t>
      </w:r>
      <w:proofErr w:type="gramEnd"/>
      <w:r w:rsidRPr="00A26F79">
        <w:rPr>
          <w:rFonts w:ascii="Century Gothic" w:hAnsi="Century Gothic"/>
        </w:rPr>
        <w:t xml:space="preserve"> necessá</w:t>
      </w:r>
      <w:r w:rsidR="00FB3869" w:rsidRPr="00A26F79">
        <w:rPr>
          <w:rFonts w:ascii="Century Gothic" w:hAnsi="Century Gothic"/>
        </w:rPr>
        <w:t>rio, equipamentos e ferramentais adequados à perfeita execução da obra, empresar mão-de-obra idônea, de modo a reunir permanentemente em serviço uma equipe homogênea e suficiente de operários, mestres e encarregados, que possa assegurar o processo satisfatório às obras, bem como, obter os materiais necessários em quantidade suficientes à conclusão das obras e serviços no prazo pré-estabelecido.</w:t>
      </w:r>
    </w:p>
    <w:p w:rsidR="00FB3869" w:rsidRPr="00A26F79" w:rsidRDefault="00FB3869" w:rsidP="001903EC">
      <w:pPr>
        <w:ind w:firstLine="567"/>
        <w:jc w:val="both"/>
        <w:rPr>
          <w:rFonts w:ascii="Century Gothic" w:hAnsi="Century Gothic"/>
        </w:rPr>
      </w:pPr>
    </w:p>
    <w:p w:rsidR="00FB3869" w:rsidRPr="00A26F79" w:rsidRDefault="00FB3869" w:rsidP="001903EC">
      <w:pPr>
        <w:ind w:firstLine="567"/>
        <w:jc w:val="both"/>
        <w:rPr>
          <w:rFonts w:ascii="Century Gothic" w:hAnsi="Century Gothic"/>
        </w:rPr>
      </w:pPr>
      <w:r w:rsidRPr="00A26F79">
        <w:rPr>
          <w:rFonts w:ascii="Century Gothic" w:hAnsi="Century Gothic"/>
        </w:rPr>
        <w:t xml:space="preserve">Caberá a EXECUTORA a responsabilidade total (incluindo custos de materiais e mão-de-obra) das instalações provisórias e definitivas de água, energia elétrica, bem como a necessidade de extensão ou reforço da rede elétrica, transportes fora e dentro do canteiro de obras, com o estabelecimento e manutenção dos meios de transporte vertical para atender as necessidades da obra. </w:t>
      </w:r>
    </w:p>
    <w:p w:rsidR="00126383" w:rsidRPr="00A26F79" w:rsidRDefault="00126383" w:rsidP="001903EC">
      <w:pPr>
        <w:rPr>
          <w:rFonts w:ascii="Century Gothic" w:hAnsi="Century Gothic"/>
        </w:rPr>
      </w:pPr>
    </w:p>
    <w:p w:rsidR="00267FE5" w:rsidRPr="00A26F79" w:rsidRDefault="00267FE5" w:rsidP="001903EC">
      <w:pPr>
        <w:ind w:firstLine="567"/>
        <w:jc w:val="both"/>
        <w:rPr>
          <w:rFonts w:ascii="Century Gothic" w:hAnsi="Century Gothic"/>
        </w:rPr>
      </w:pPr>
      <w:r w:rsidRPr="00A26F79">
        <w:rPr>
          <w:rFonts w:ascii="Century Gothic" w:hAnsi="Century Gothic"/>
        </w:rPr>
        <w:t>Deverão ser observados pela EXECUTORA os prazos de entrega de materiais não disponí</w:t>
      </w:r>
      <w:r w:rsidR="00FD7CAB" w:rsidRPr="00A26F79">
        <w:rPr>
          <w:rFonts w:ascii="Century Gothic" w:hAnsi="Century Gothic"/>
        </w:rPr>
        <w:t>veis de imediato no mercado, par</w:t>
      </w:r>
      <w:r w:rsidRPr="00A26F79">
        <w:rPr>
          <w:rFonts w:ascii="Century Gothic" w:hAnsi="Century Gothic"/>
        </w:rPr>
        <w:t xml:space="preserve">a que a encomenda dos mesmos não se processe demasiado tarde, a ponto de comprometer o prazo de entrega da obra. </w:t>
      </w:r>
    </w:p>
    <w:p w:rsidR="00267FE5" w:rsidRPr="00A26F79" w:rsidRDefault="00267FE5" w:rsidP="001903EC">
      <w:pPr>
        <w:rPr>
          <w:rFonts w:ascii="Century Gothic" w:hAnsi="Century Gothic"/>
        </w:rPr>
      </w:pPr>
    </w:p>
    <w:p w:rsidR="00267FE5" w:rsidRPr="00A26F79" w:rsidRDefault="00965EE5" w:rsidP="001903EC">
      <w:pPr>
        <w:pStyle w:val="Ttulo3"/>
        <w:numPr>
          <w:ilvl w:val="1"/>
          <w:numId w:val="13"/>
        </w:numPr>
        <w:rPr>
          <w:rFonts w:ascii="Century Gothic" w:hAnsi="Century Gothic"/>
        </w:rPr>
      </w:pPr>
      <w:bookmarkStart w:id="14" w:name="_Toc95991929"/>
      <w:r w:rsidRPr="00A26F79">
        <w:rPr>
          <w:rFonts w:ascii="Century Gothic" w:hAnsi="Century Gothic"/>
        </w:rPr>
        <w:t>DIÁRIO DE OBRAS</w:t>
      </w:r>
      <w:bookmarkEnd w:id="14"/>
    </w:p>
    <w:p w:rsidR="00965EE5" w:rsidRPr="00A26F79" w:rsidRDefault="00965EE5" w:rsidP="001903EC">
      <w:pPr>
        <w:rPr>
          <w:rFonts w:ascii="Century Gothic" w:hAnsi="Century Gothic"/>
        </w:rPr>
      </w:pPr>
    </w:p>
    <w:p w:rsidR="00965EE5" w:rsidRPr="00A26F79" w:rsidRDefault="00FD7CAB" w:rsidP="001903EC">
      <w:pPr>
        <w:ind w:firstLine="567"/>
        <w:jc w:val="both"/>
        <w:rPr>
          <w:rFonts w:ascii="Century Gothic" w:hAnsi="Century Gothic"/>
        </w:rPr>
      </w:pPr>
      <w:r w:rsidRPr="00A26F79">
        <w:rPr>
          <w:rFonts w:ascii="Century Gothic" w:hAnsi="Century Gothic"/>
        </w:rPr>
        <w:t>Será</w:t>
      </w:r>
      <w:r w:rsidR="00965EE5" w:rsidRPr="00A26F79">
        <w:rPr>
          <w:rFonts w:ascii="Century Gothic" w:hAnsi="Century Gothic"/>
        </w:rPr>
        <w:t xml:space="preserve"> </w:t>
      </w:r>
      <w:r w:rsidRPr="00A26F79">
        <w:rPr>
          <w:rFonts w:ascii="Century Gothic" w:hAnsi="Century Gothic"/>
        </w:rPr>
        <w:t>disponibilizado pela PREFEITURA DE ITAJAÍ à EXECUTORA o modelo de</w:t>
      </w:r>
      <w:r w:rsidR="00965EE5" w:rsidRPr="00A26F79">
        <w:rPr>
          <w:rFonts w:ascii="Century Gothic" w:hAnsi="Century Gothic"/>
        </w:rPr>
        <w:t xml:space="preserve"> Diário de Obras, em três vias, para anotação </w:t>
      </w:r>
      <w:r w:rsidR="00A55400" w:rsidRPr="00A26F79">
        <w:rPr>
          <w:rFonts w:ascii="Century Gothic" w:hAnsi="Century Gothic"/>
        </w:rPr>
        <w:t>dos serviços em execução e demais dados da obra, até a sua aceitação final, o qual deverá ser mantido na obra à disposição da FISCALIZAÇÃO. Todas as Autorizações de Serviço ou comunicações relevantes da FISCALIZAÇÃO à EXECUTORA, ou vice-versa, serão transmitidas, por escrito, no Diário de Obras.</w:t>
      </w:r>
    </w:p>
    <w:p w:rsidR="00A55400" w:rsidRPr="00A26F79" w:rsidRDefault="00A55400" w:rsidP="001903EC">
      <w:pPr>
        <w:ind w:firstLine="567"/>
        <w:jc w:val="both"/>
        <w:rPr>
          <w:rFonts w:ascii="Century Gothic" w:hAnsi="Century Gothic"/>
        </w:rPr>
      </w:pPr>
    </w:p>
    <w:p w:rsidR="00A55400" w:rsidRPr="00A26F79" w:rsidRDefault="00A55400" w:rsidP="001903EC">
      <w:pPr>
        <w:pStyle w:val="Ttulo3"/>
        <w:numPr>
          <w:ilvl w:val="1"/>
          <w:numId w:val="13"/>
        </w:numPr>
        <w:rPr>
          <w:rFonts w:ascii="Century Gothic" w:hAnsi="Century Gothic"/>
        </w:rPr>
      </w:pPr>
      <w:bookmarkStart w:id="15" w:name="_Toc95991930"/>
      <w:r w:rsidRPr="00A26F79">
        <w:rPr>
          <w:rFonts w:ascii="Century Gothic" w:hAnsi="Century Gothic"/>
        </w:rPr>
        <w:t>ACIDENTES</w:t>
      </w:r>
      <w:bookmarkEnd w:id="15"/>
    </w:p>
    <w:p w:rsidR="00A55400" w:rsidRPr="00A26F79" w:rsidRDefault="00A55400" w:rsidP="001903EC">
      <w:pPr>
        <w:rPr>
          <w:rFonts w:ascii="Century Gothic" w:hAnsi="Century Gothic"/>
        </w:rPr>
      </w:pPr>
    </w:p>
    <w:p w:rsidR="00A55400" w:rsidRPr="00A26F79" w:rsidRDefault="00A55400" w:rsidP="001903EC">
      <w:pPr>
        <w:ind w:firstLine="567"/>
        <w:jc w:val="both"/>
        <w:rPr>
          <w:rFonts w:ascii="Century Gothic" w:hAnsi="Century Gothic"/>
        </w:rPr>
      </w:pPr>
      <w:r w:rsidRPr="00A26F79">
        <w:rPr>
          <w:rFonts w:ascii="Century Gothic" w:hAnsi="Century Gothic"/>
        </w:rPr>
        <w:t xml:space="preserve">Correrá por conta exclusiva da EXECUTORA a responsabilidade de quaisquer acidentes no trabalho de execução das obras e serviços, uso indevido de patentes registradas, e, ainda que resultante de caso fortuito e por qualquer causa, a destruição ou danificação da obra em construção até sua aceitação definitiva, bem como as indenizações que possam vir a ser devidas a terceiros, por fatos oriundos dos serviços contratados, ainda que ocorridos em via pública. </w:t>
      </w:r>
    </w:p>
    <w:p w:rsidR="00A55400" w:rsidRPr="00A26F79" w:rsidRDefault="00A55400" w:rsidP="001903EC">
      <w:pPr>
        <w:jc w:val="both"/>
        <w:rPr>
          <w:rFonts w:ascii="Century Gothic" w:hAnsi="Century Gothic"/>
        </w:rPr>
      </w:pPr>
    </w:p>
    <w:p w:rsidR="00A55400" w:rsidRPr="00A26F79" w:rsidRDefault="008F6DAA" w:rsidP="001903EC">
      <w:pPr>
        <w:pStyle w:val="Ttulo3"/>
        <w:numPr>
          <w:ilvl w:val="1"/>
          <w:numId w:val="13"/>
        </w:numPr>
        <w:rPr>
          <w:rFonts w:ascii="Century Gothic" w:hAnsi="Century Gothic"/>
        </w:rPr>
      </w:pPr>
      <w:bookmarkStart w:id="16" w:name="_Toc95991931"/>
      <w:r w:rsidRPr="00A26F79">
        <w:rPr>
          <w:rFonts w:ascii="Century Gothic" w:hAnsi="Century Gothic"/>
        </w:rPr>
        <w:t>LICENÇAS E FRANQUIAS</w:t>
      </w:r>
      <w:bookmarkEnd w:id="16"/>
    </w:p>
    <w:p w:rsidR="008F6DAA" w:rsidRPr="00A26F79" w:rsidRDefault="008F6DAA" w:rsidP="001903EC">
      <w:pPr>
        <w:rPr>
          <w:rFonts w:ascii="Century Gothic" w:hAnsi="Century Gothic"/>
        </w:rPr>
      </w:pPr>
    </w:p>
    <w:p w:rsidR="008F6DAA" w:rsidRPr="00A26F79" w:rsidRDefault="008F6DAA" w:rsidP="001903EC">
      <w:pPr>
        <w:ind w:firstLine="567"/>
        <w:jc w:val="both"/>
        <w:rPr>
          <w:rFonts w:ascii="Century Gothic" w:hAnsi="Century Gothic"/>
        </w:rPr>
      </w:pPr>
      <w:r w:rsidRPr="00A26F79">
        <w:rPr>
          <w:rFonts w:ascii="Century Gothic" w:hAnsi="Century Gothic"/>
        </w:rPr>
        <w:t xml:space="preserve">Serão de responsabilidade da EXECUTORA todas as providências e despesas legais relativas a licenças e franquias necessárias para a construção, </w:t>
      </w:r>
      <w:proofErr w:type="spellStart"/>
      <w:r w:rsidRPr="00A26F79">
        <w:rPr>
          <w:rFonts w:ascii="Century Gothic" w:hAnsi="Century Gothic"/>
        </w:rPr>
        <w:t>ARTs</w:t>
      </w:r>
      <w:proofErr w:type="spellEnd"/>
      <w:r w:rsidRPr="00A26F79">
        <w:rPr>
          <w:rFonts w:ascii="Century Gothic" w:hAnsi="Century Gothic"/>
        </w:rPr>
        <w:t xml:space="preserve"> pela execução das obras e serviços junto ao CREA, registro, habite-se, CND e demais exigências da legislação em vigor</w:t>
      </w:r>
    </w:p>
    <w:p w:rsidR="008F6DAA" w:rsidRPr="00A26F79" w:rsidRDefault="008F6DAA" w:rsidP="001903EC">
      <w:pPr>
        <w:jc w:val="both"/>
        <w:rPr>
          <w:rFonts w:ascii="Century Gothic" w:hAnsi="Century Gothic"/>
        </w:rPr>
      </w:pPr>
    </w:p>
    <w:p w:rsidR="00FD7CAB" w:rsidRPr="00A26F79" w:rsidRDefault="00FD7CAB" w:rsidP="001903EC">
      <w:pPr>
        <w:jc w:val="both"/>
        <w:rPr>
          <w:rFonts w:ascii="Century Gothic" w:hAnsi="Century Gothic"/>
        </w:rPr>
      </w:pPr>
    </w:p>
    <w:p w:rsidR="00FD7CAB" w:rsidRPr="00A26F79" w:rsidRDefault="00FD7CAB" w:rsidP="001903EC">
      <w:pPr>
        <w:jc w:val="both"/>
        <w:rPr>
          <w:rFonts w:ascii="Century Gothic" w:hAnsi="Century Gothic"/>
        </w:rPr>
      </w:pPr>
    </w:p>
    <w:p w:rsidR="008F6DAA" w:rsidRPr="00A26F79" w:rsidRDefault="008F6DAA" w:rsidP="001903EC">
      <w:pPr>
        <w:pStyle w:val="Ttulo3"/>
        <w:numPr>
          <w:ilvl w:val="1"/>
          <w:numId w:val="13"/>
        </w:numPr>
        <w:rPr>
          <w:rFonts w:ascii="Century Gothic" w:hAnsi="Century Gothic"/>
        </w:rPr>
      </w:pPr>
      <w:bookmarkStart w:id="17" w:name="_Toc95991932"/>
      <w:r w:rsidRPr="00A26F79">
        <w:rPr>
          <w:rFonts w:ascii="Century Gothic" w:hAnsi="Century Gothic"/>
        </w:rPr>
        <w:lastRenderedPageBreak/>
        <w:t>ASSISTÊNCIA TÉCNICA E ADMINISTRATIVA</w:t>
      </w:r>
      <w:bookmarkEnd w:id="17"/>
    </w:p>
    <w:p w:rsidR="008F6DAA" w:rsidRPr="00A26F79" w:rsidRDefault="008F6DAA" w:rsidP="001903EC">
      <w:pPr>
        <w:rPr>
          <w:rFonts w:ascii="Century Gothic" w:hAnsi="Century Gothic"/>
        </w:rPr>
      </w:pPr>
    </w:p>
    <w:p w:rsidR="008F6DAA" w:rsidRPr="00A26F79" w:rsidRDefault="008F6DAA" w:rsidP="001903EC">
      <w:pPr>
        <w:ind w:firstLine="567"/>
        <w:jc w:val="both"/>
        <w:rPr>
          <w:rFonts w:ascii="Century Gothic" w:hAnsi="Century Gothic"/>
        </w:rPr>
      </w:pPr>
      <w:r w:rsidRPr="00A26F79">
        <w:rPr>
          <w:rFonts w:ascii="Century Gothic" w:hAnsi="Century Gothic"/>
        </w:rPr>
        <w:t>Para a perfeita execução e completo acabamento das obras e serviços, a EXECUTORA se obriga, sob as responsabilidades legais vigentes, a prestar toda assistência técnica e administrativa necessária ao conveniente andamento dos trabalhos.</w:t>
      </w:r>
    </w:p>
    <w:p w:rsidR="008F6DAA" w:rsidRPr="00A26F79" w:rsidRDefault="008F6DAA" w:rsidP="001903EC">
      <w:pPr>
        <w:jc w:val="both"/>
        <w:rPr>
          <w:rFonts w:ascii="Century Gothic" w:hAnsi="Century Gothic"/>
        </w:rPr>
      </w:pPr>
    </w:p>
    <w:p w:rsidR="008F6DAA" w:rsidRPr="00A26F79" w:rsidRDefault="008F6DAA" w:rsidP="001903EC">
      <w:pPr>
        <w:pStyle w:val="Ttulo3"/>
        <w:numPr>
          <w:ilvl w:val="1"/>
          <w:numId w:val="13"/>
        </w:numPr>
        <w:rPr>
          <w:rFonts w:ascii="Century Gothic" w:hAnsi="Century Gothic"/>
        </w:rPr>
      </w:pPr>
      <w:bookmarkStart w:id="18" w:name="_Toc95991933"/>
      <w:r w:rsidRPr="00A26F79">
        <w:rPr>
          <w:rFonts w:ascii="Century Gothic" w:hAnsi="Century Gothic"/>
        </w:rPr>
        <w:t>TESTES</w:t>
      </w:r>
      <w:bookmarkEnd w:id="18"/>
    </w:p>
    <w:p w:rsidR="008F6DAA" w:rsidRPr="00A26F79" w:rsidRDefault="008F6DAA" w:rsidP="001903EC">
      <w:pPr>
        <w:rPr>
          <w:rFonts w:ascii="Century Gothic" w:hAnsi="Century Gothic"/>
        </w:rPr>
      </w:pPr>
    </w:p>
    <w:p w:rsidR="008F6DAA" w:rsidRPr="00A26F79" w:rsidRDefault="008F6DAA" w:rsidP="001903EC">
      <w:pPr>
        <w:ind w:firstLine="567"/>
        <w:jc w:val="both"/>
        <w:rPr>
          <w:rFonts w:ascii="Century Gothic" w:hAnsi="Century Gothic"/>
        </w:rPr>
      </w:pPr>
      <w:r w:rsidRPr="00A26F79">
        <w:rPr>
          <w:rFonts w:ascii="Century Gothic" w:hAnsi="Century Gothic"/>
        </w:rPr>
        <w:t>A boa qualidade e perfeita eficiência dos materiais, trabalhos e instalações a cargo da EXECUTORA, como condição prévia e indispensáve</w:t>
      </w:r>
      <w:r w:rsidR="00D100E4" w:rsidRPr="00A26F79">
        <w:rPr>
          <w:rFonts w:ascii="Century Gothic" w:hAnsi="Century Gothic"/>
        </w:rPr>
        <w:t>l à aceitação dos mesmos, será sempre que necessária submetida</w:t>
      </w:r>
      <w:r w:rsidRPr="00A26F79">
        <w:rPr>
          <w:rFonts w:ascii="Century Gothic" w:hAnsi="Century Gothic"/>
        </w:rPr>
        <w:t xml:space="preserve"> a verificações, ensaios e provas para tais fins aconselháveis. </w:t>
      </w:r>
    </w:p>
    <w:p w:rsidR="008F6DAA" w:rsidRPr="00A26F79" w:rsidRDefault="008F6DAA" w:rsidP="001903EC">
      <w:pPr>
        <w:rPr>
          <w:rFonts w:ascii="Century Gothic" w:hAnsi="Century Gothic"/>
        </w:rPr>
      </w:pPr>
    </w:p>
    <w:p w:rsidR="008F6DAA" w:rsidRPr="00A26F79" w:rsidRDefault="008F6DAA" w:rsidP="001903EC">
      <w:pPr>
        <w:pStyle w:val="Ttulo2"/>
        <w:numPr>
          <w:ilvl w:val="0"/>
          <w:numId w:val="13"/>
        </w:numPr>
        <w:rPr>
          <w:rFonts w:ascii="Century Gothic" w:hAnsi="Century Gothic"/>
          <w:sz w:val="20"/>
          <w:szCs w:val="20"/>
        </w:rPr>
      </w:pPr>
      <w:bookmarkStart w:id="19" w:name="_Toc95991934"/>
      <w:r w:rsidRPr="00A26F79">
        <w:rPr>
          <w:rFonts w:ascii="Century Gothic" w:hAnsi="Century Gothic"/>
          <w:sz w:val="20"/>
          <w:szCs w:val="20"/>
        </w:rPr>
        <w:t>MATERIAIS ESPECIFICADOS</w:t>
      </w:r>
      <w:bookmarkEnd w:id="19"/>
    </w:p>
    <w:p w:rsidR="008F6DAA" w:rsidRPr="00A26F79" w:rsidRDefault="008F6DAA" w:rsidP="001903EC">
      <w:pPr>
        <w:jc w:val="both"/>
        <w:rPr>
          <w:rFonts w:ascii="Century Gothic" w:hAnsi="Century Gothic"/>
        </w:rPr>
      </w:pPr>
    </w:p>
    <w:p w:rsidR="008F6DAA" w:rsidRPr="00A26F79" w:rsidRDefault="008F6DAA" w:rsidP="001903EC">
      <w:pPr>
        <w:pStyle w:val="PargrafodaLista"/>
        <w:numPr>
          <w:ilvl w:val="1"/>
          <w:numId w:val="13"/>
        </w:numPr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t xml:space="preserve">Todos os materiais indicados na presente Especificação Técnica deverão ser considerados </w:t>
      </w:r>
      <w:r w:rsidR="00482531" w:rsidRPr="00A26F79">
        <w:rPr>
          <w:rFonts w:ascii="Century Gothic" w:hAnsi="Century Gothic"/>
          <w:sz w:val="20"/>
          <w:szCs w:val="20"/>
        </w:rPr>
        <w:t>como simples referência, podendo ser substituídos por produtos de outra marca.</w:t>
      </w:r>
    </w:p>
    <w:p w:rsidR="00482531" w:rsidRPr="00A26F79" w:rsidRDefault="00482531" w:rsidP="001903EC">
      <w:pPr>
        <w:pStyle w:val="PargrafodaLista"/>
        <w:numPr>
          <w:ilvl w:val="1"/>
          <w:numId w:val="13"/>
        </w:numPr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t xml:space="preserve">Esta substituição só poderá ser efetuada mediante expressa autorização, por escrito, da equipe de FISCALIZAÇÃO e deverá ser regulada pelo critério de analogia ou similaridade, conforme a seguir definido: </w:t>
      </w:r>
    </w:p>
    <w:p w:rsidR="00482531" w:rsidRPr="00A26F79" w:rsidRDefault="00482531" w:rsidP="001903EC">
      <w:pPr>
        <w:pStyle w:val="PargrafodaLista"/>
        <w:numPr>
          <w:ilvl w:val="1"/>
          <w:numId w:val="13"/>
        </w:numPr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t xml:space="preserve">Diz-se que dois materiais apresentam analogia total ou equivalência se desempenham idêntica função construtiva e apresentam as mesmas características exigidas na especificação do material ou norma de execução que a eles se refiram. </w:t>
      </w:r>
    </w:p>
    <w:p w:rsidR="00482531" w:rsidRPr="00A26F79" w:rsidRDefault="00482531" w:rsidP="001903EC">
      <w:pPr>
        <w:pStyle w:val="PargrafodaLista"/>
        <w:numPr>
          <w:ilvl w:val="1"/>
          <w:numId w:val="13"/>
        </w:numPr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t xml:space="preserve">Diz-se </w:t>
      </w:r>
      <w:r w:rsidR="00D100E4" w:rsidRPr="00A26F79">
        <w:rPr>
          <w:rFonts w:ascii="Century Gothic" w:hAnsi="Century Gothic"/>
          <w:sz w:val="20"/>
          <w:szCs w:val="20"/>
        </w:rPr>
        <w:t xml:space="preserve">que </w:t>
      </w:r>
      <w:r w:rsidRPr="00A26F79">
        <w:rPr>
          <w:rFonts w:ascii="Century Gothic" w:hAnsi="Century Gothic"/>
          <w:sz w:val="20"/>
          <w:szCs w:val="20"/>
        </w:rPr>
        <w:t xml:space="preserve">dois materiais apresentam analogia parcial ou semelhança se desempenham idêntica função construtiva, mas não apresentam as mesmas características exigidas na especificação do material ou norma de execução que a eles se refiram. </w:t>
      </w:r>
    </w:p>
    <w:p w:rsidR="00482531" w:rsidRPr="00A26F79" w:rsidRDefault="00482531" w:rsidP="001903EC">
      <w:pPr>
        <w:pStyle w:val="Ttulo2"/>
        <w:numPr>
          <w:ilvl w:val="0"/>
          <w:numId w:val="13"/>
        </w:numPr>
        <w:rPr>
          <w:rFonts w:ascii="Century Gothic" w:hAnsi="Century Gothic"/>
          <w:sz w:val="20"/>
          <w:szCs w:val="20"/>
        </w:rPr>
      </w:pPr>
      <w:bookmarkStart w:id="20" w:name="_Toc95991935"/>
      <w:r w:rsidRPr="00A26F79">
        <w:rPr>
          <w:rFonts w:ascii="Century Gothic" w:hAnsi="Century Gothic"/>
          <w:sz w:val="20"/>
          <w:szCs w:val="20"/>
        </w:rPr>
        <w:t>ACEITAÇÃO DA OBRA</w:t>
      </w:r>
      <w:bookmarkEnd w:id="20"/>
    </w:p>
    <w:p w:rsidR="00482531" w:rsidRPr="00A26F79" w:rsidRDefault="00482531" w:rsidP="001903EC">
      <w:pPr>
        <w:rPr>
          <w:rFonts w:ascii="Century Gothic" w:hAnsi="Century Gothic"/>
        </w:rPr>
      </w:pPr>
    </w:p>
    <w:p w:rsidR="00482531" w:rsidRPr="00A26F79" w:rsidRDefault="00482531" w:rsidP="001903EC">
      <w:pPr>
        <w:pStyle w:val="PargrafodaLista"/>
        <w:numPr>
          <w:ilvl w:val="1"/>
          <w:numId w:val="13"/>
        </w:numPr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t>A obra deverá ser entregue completamente limpa, livre de entulhos e sobras de materiais, provenientes da execução e instalações.</w:t>
      </w:r>
    </w:p>
    <w:p w:rsidR="00482531" w:rsidRPr="00A26F79" w:rsidRDefault="00482531" w:rsidP="001903EC">
      <w:pPr>
        <w:pStyle w:val="PargrafodaLista"/>
        <w:numPr>
          <w:ilvl w:val="1"/>
          <w:numId w:val="13"/>
        </w:numPr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t>Todos os Sistemas deverão ser testados e est</w:t>
      </w:r>
      <w:r w:rsidR="00924E03" w:rsidRPr="00A26F79">
        <w:rPr>
          <w:rFonts w:ascii="Century Gothic" w:hAnsi="Century Gothic"/>
          <w:sz w:val="20"/>
          <w:szCs w:val="20"/>
        </w:rPr>
        <w:t>ar em perfeito funcionamento</w:t>
      </w:r>
      <w:r w:rsidRPr="00A26F79">
        <w:rPr>
          <w:rFonts w:ascii="Century Gothic" w:hAnsi="Century Gothic"/>
          <w:sz w:val="20"/>
          <w:szCs w:val="20"/>
        </w:rPr>
        <w:t>.</w:t>
      </w:r>
    </w:p>
    <w:p w:rsidR="00482531" w:rsidRPr="00A26F79" w:rsidRDefault="00482531" w:rsidP="001903EC">
      <w:pPr>
        <w:pStyle w:val="PargrafodaLista"/>
        <w:numPr>
          <w:ilvl w:val="1"/>
          <w:numId w:val="13"/>
        </w:numPr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t>Quando houver modificações de Projetos, aprovados pela PREFEITURA DE ITAJAÍ</w:t>
      </w:r>
      <w:proofErr w:type="gramStart"/>
      <w:r w:rsidRPr="00A26F79">
        <w:rPr>
          <w:rFonts w:ascii="Century Gothic" w:hAnsi="Century Gothic"/>
          <w:sz w:val="20"/>
          <w:szCs w:val="20"/>
        </w:rPr>
        <w:t>, deverá</w:t>
      </w:r>
      <w:proofErr w:type="gramEnd"/>
      <w:r w:rsidRPr="00A26F79">
        <w:rPr>
          <w:rFonts w:ascii="Century Gothic" w:hAnsi="Century Gothic"/>
          <w:sz w:val="20"/>
          <w:szCs w:val="20"/>
        </w:rPr>
        <w:t xml:space="preserve"> ser entregue a esta, em cópia impressa, um conjunto completo de pranchas dos Projetos, atualizadas, rigorosamente de acordo com os serviços executados. </w:t>
      </w:r>
    </w:p>
    <w:p w:rsidR="00482531" w:rsidRPr="00A26F79" w:rsidRDefault="00482531" w:rsidP="001903EC">
      <w:pPr>
        <w:pStyle w:val="PargrafodaLista"/>
        <w:numPr>
          <w:ilvl w:val="1"/>
          <w:numId w:val="13"/>
        </w:numPr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t xml:space="preserve">Quando as obras e serviços ficarem inteiramente concluídos, de perfeito acordo com os Projetos e suas Especificações Técnicas e satisfeitas as exigências do item </w:t>
      </w:r>
      <w:proofErr w:type="gramStart"/>
      <w:r w:rsidRPr="00A26F79">
        <w:rPr>
          <w:rFonts w:ascii="Century Gothic" w:hAnsi="Century Gothic"/>
          <w:sz w:val="20"/>
          <w:szCs w:val="20"/>
        </w:rPr>
        <w:t>4</w:t>
      </w:r>
      <w:proofErr w:type="gramEnd"/>
      <w:r w:rsidRPr="00A26F79">
        <w:rPr>
          <w:rFonts w:ascii="Century Gothic" w:hAnsi="Century Gothic"/>
          <w:sz w:val="20"/>
          <w:szCs w:val="20"/>
        </w:rPr>
        <w:t xml:space="preserve"> anterior, será efetuada uma vistoria conjunta (EXECUTORA E FISCALIZAÇÃ) para o recebimento da obra. </w:t>
      </w:r>
    </w:p>
    <w:p w:rsidR="00482531" w:rsidRPr="00A26F79" w:rsidRDefault="00482531" w:rsidP="001903EC">
      <w:pPr>
        <w:pStyle w:val="PargrafodaLista"/>
        <w:numPr>
          <w:ilvl w:val="1"/>
          <w:numId w:val="13"/>
        </w:numPr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t xml:space="preserve">Se, nesta ocasião, forem constatadas pendências de pequena </w:t>
      </w:r>
      <w:r w:rsidR="00D47D85" w:rsidRPr="00A26F79">
        <w:rPr>
          <w:rFonts w:ascii="Century Gothic" w:hAnsi="Century Gothic"/>
          <w:sz w:val="20"/>
          <w:szCs w:val="20"/>
        </w:rPr>
        <w:t xml:space="preserve">monta, desde que não impeditivas para a aceitação da obra, será lavrado um Termo de Recebimento Provisório, onde deverão constar </w:t>
      </w:r>
      <w:proofErr w:type="gramStart"/>
      <w:r w:rsidR="00D47D85" w:rsidRPr="00A26F79">
        <w:rPr>
          <w:rFonts w:ascii="Century Gothic" w:hAnsi="Century Gothic"/>
          <w:sz w:val="20"/>
          <w:szCs w:val="20"/>
        </w:rPr>
        <w:t>as irregularidades apontadas pela FISCALIZAÇÃO e estabelecido</w:t>
      </w:r>
      <w:proofErr w:type="gramEnd"/>
      <w:r w:rsidR="00D47D85" w:rsidRPr="00A26F79">
        <w:rPr>
          <w:rFonts w:ascii="Century Gothic" w:hAnsi="Century Gothic"/>
          <w:sz w:val="20"/>
          <w:szCs w:val="20"/>
        </w:rPr>
        <w:t xml:space="preserve"> um prazo de, no máximo, 15 (quinze) dias corridos para a superação destas, para em até 90 (noventa) ser emitido o Termo de Recebimento Definitivo. </w:t>
      </w:r>
    </w:p>
    <w:p w:rsidR="00D47D85" w:rsidRPr="00A26F79" w:rsidRDefault="00D47D85" w:rsidP="001903EC">
      <w:pPr>
        <w:pStyle w:val="PargrafodaLista"/>
        <w:numPr>
          <w:ilvl w:val="1"/>
          <w:numId w:val="13"/>
        </w:numPr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lastRenderedPageBreak/>
        <w:t xml:space="preserve">Os termos de Recebimento Provisório e Definitivo deverão ser emitidos em três vias de igual teor, todas elas assinadas por um representante da EXECUTORA e por representantes da PREFEITURA DE ITAJAÍ. </w:t>
      </w:r>
    </w:p>
    <w:p w:rsidR="00D47D85" w:rsidRPr="00A26F79" w:rsidRDefault="00D47D85" w:rsidP="001903EC">
      <w:pPr>
        <w:pStyle w:val="PargrafodaLista"/>
        <w:numPr>
          <w:ilvl w:val="1"/>
          <w:numId w:val="13"/>
        </w:numPr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t xml:space="preserve">O Termo de Recebimento Definitivo deve conter formal declaração de que o prazo de </w:t>
      </w:r>
      <w:proofErr w:type="gramStart"/>
      <w:r w:rsidRPr="00A26F79">
        <w:rPr>
          <w:rFonts w:ascii="Century Gothic" w:hAnsi="Century Gothic"/>
          <w:sz w:val="20"/>
          <w:szCs w:val="20"/>
        </w:rPr>
        <w:t>5</w:t>
      </w:r>
      <w:proofErr w:type="gramEnd"/>
      <w:r w:rsidRPr="00A26F79">
        <w:rPr>
          <w:rFonts w:ascii="Century Gothic" w:hAnsi="Century Gothic"/>
          <w:sz w:val="20"/>
          <w:szCs w:val="20"/>
        </w:rPr>
        <w:t xml:space="preserve"> (cinco) anos mencionado no Artigo 1245 do Código Civil, referente a responsabilidade da EXECUTORA é contato, em qualquer hipótese, a partir da data deste mesmo Termo.</w:t>
      </w:r>
    </w:p>
    <w:p w:rsidR="00C6372D" w:rsidRPr="00A26F79" w:rsidRDefault="00C6372D" w:rsidP="001903EC">
      <w:pPr>
        <w:pStyle w:val="PargrafodaLista"/>
        <w:spacing w:line="240" w:lineRule="auto"/>
        <w:jc w:val="both"/>
        <w:rPr>
          <w:rFonts w:ascii="Century Gothic" w:hAnsi="Century Gothic"/>
          <w:sz w:val="20"/>
          <w:szCs w:val="20"/>
        </w:rPr>
      </w:pPr>
    </w:p>
    <w:p w:rsidR="005E3CA4" w:rsidRPr="00A26F79" w:rsidRDefault="005E3CA4" w:rsidP="001903EC">
      <w:pPr>
        <w:pStyle w:val="Ttulo1"/>
        <w:numPr>
          <w:ilvl w:val="0"/>
          <w:numId w:val="0"/>
        </w:numPr>
        <w:ind w:left="432"/>
        <w:rPr>
          <w:rFonts w:ascii="Century Gothic" w:hAnsi="Century Gothic"/>
          <w:sz w:val="22"/>
          <w:szCs w:val="22"/>
        </w:rPr>
      </w:pPr>
      <w:bookmarkStart w:id="21" w:name="_Toc95991936"/>
      <w:r w:rsidRPr="00A26F79">
        <w:rPr>
          <w:rFonts w:ascii="Century Gothic" w:hAnsi="Century Gothic"/>
          <w:sz w:val="22"/>
          <w:szCs w:val="22"/>
        </w:rPr>
        <w:t>PARTE II</w:t>
      </w:r>
      <w:bookmarkEnd w:id="21"/>
      <w:r w:rsidRPr="00A26F79">
        <w:rPr>
          <w:rFonts w:ascii="Century Gothic" w:hAnsi="Century Gothic"/>
          <w:sz w:val="22"/>
          <w:szCs w:val="22"/>
        </w:rPr>
        <w:t xml:space="preserve"> </w:t>
      </w:r>
    </w:p>
    <w:p w:rsidR="005E3CA4" w:rsidRPr="00A26F79" w:rsidRDefault="005E3CA4" w:rsidP="001903EC">
      <w:pPr>
        <w:pStyle w:val="Ttulo1"/>
        <w:numPr>
          <w:ilvl w:val="0"/>
          <w:numId w:val="0"/>
        </w:numPr>
        <w:ind w:left="432"/>
        <w:rPr>
          <w:rFonts w:ascii="Century Gothic" w:hAnsi="Century Gothic"/>
          <w:sz w:val="22"/>
          <w:szCs w:val="22"/>
        </w:rPr>
      </w:pPr>
      <w:bookmarkStart w:id="22" w:name="_Toc95991937"/>
      <w:r w:rsidRPr="00A26F79">
        <w:rPr>
          <w:rFonts w:ascii="Century Gothic" w:hAnsi="Century Gothic"/>
          <w:sz w:val="22"/>
          <w:szCs w:val="22"/>
        </w:rPr>
        <w:t>ESPECIFICAÇÕES TÉCNICAS</w:t>
      </w:r>
      <w:bookmarkEnd w:id="22"/>
      <w:r w:rsidRPr="00A26F79">
        <w:rPr>
          <w:rFonts w:ascii="Century Gothic" w:hAnsi="Century Gothic"/>
          <w:sz w:val="22"/>
          <w:szCs w:val="22"/>
        </w:rPr>
        <w:t xml:space="preserve"> </w:t>
      </w:r>
    </w:p>
    <w:p w:rsidR="00126383" w:rsidRPr="00A26F79" w:rsidRDefault="00126383" w:rsidP="001903EC">
      <w:pPr>
        <w:pStyle w:val="A252575"/>
        <w:spacing w:after="240"/>
        <w:ind w:left="0" w:right="-427" w:firstLine="0"/>
        <w:rPr>
          <w:rFonts w:ascii="Century Gothic" w:hAnsi="Century Gothic" w:cs="Arial"/>
          <w:bCs/>
          <w:sz w:val="22"/>
          <w:szCs w:val="22"/>
        </w:rPr>
      </w:pPr>
    </w:p>
    <w:p w:rsidR="005E3CA4" w:rsidRPr="00A26F79" w:rsidRDefault="005E3CA4" w:rsidP="001903EC">
      <w:pPr>
        <w:pStyle w:val="A252575"/>
        <w:spacing w:after="240"/>
        <w:ind w:left="0" w:right="-427" w:firstLine="567"/>
        <w:rPr>
          <w:rFonts w:ascii="Century Gothic" w:hAnsi="Century Gothic" w:cs="Arial"/>
          <w:bCs/>
          <w:szCs w:val="20"/>
        </w:rPr>
      </w:pPr>
      <w:r w:rsidRPr="00A26F79">
        <w:rPr>
          <w:rFonts w:ascii="Century Gothic" w:hAnsi="Century Gothic" w:cs="Arial"/>
          <w:bCs/>
          <w:szCs w:val="20"/>
        </w:rPr>
        <w:t>Estas</w:t>
      </w:r>
      <w:r w:rsidR="00AD076E" w:rsidRPr="00A26F79">
        <w:rPr>
          <w:rFonts w:ascii="Century Gothic" w:hAnsi="Century Gothic" w:cs="Arial"/>
          <w:bCs/>
          <w:szCs w:val="20"/>
        </w:rPr>
        <w:t xml:space="preserve"> Especificações Técnicas tê</w:t>
      </w:r>
      <w:r w:rsidRPr="00A26F79">
        <w:rPr>
          <w:rFonts w:ascii="Century Gothic" w:hAnsi="Century Gothic" w:cs="Arial"/>
          <w:bCs/>
          <w:szCs w:val="20"/>
        </w:rPr>
        <w:t>m como finalidade auxiliar na elaboração d</w:t>
      </w:r>
      <w:r w:rsidR="00DE0F00" w:rsidRPr="00A26F79">
        <w:rPr>
          <w:rFonts w:ascii="Century Gothic" w:hAnsi="Century Gothic" w:cs="Arial"/>
          <w:bCs/>
          <w:szCs w:val="20"/>
        </w:rPr>
        <w:t>e documentos e serviços</w:t>
      </w:r>
      <w:r w:rsidR="00AD076E" w:rsidRPr="00A26F79">
        <w:rPr>
          <w:rFonts w:ascii="Century Gothic" w:hAnsi="Century Gothic" w:cs="Arial"/>
          <w:bCs/>
          <w:szCs w:val="20"/>
        </w:rPr>
        <w:t xml:space="preserve"> a serem executados pela CONTRATADA. </w:t>
      </w:r>
    </w:p>
    <w:p w:rsidR="00AD076E" w:rsidRPr="00A26F79" w:rsidRDefault="00AD076E" w:rsidP="001903EC">
      <w:pPr>
        <w:pStyle w:val="Ttulo2"/>
        <w:numPr>
          <w:ilvl w:val="0"/>
          <w:numId w:val="16"/>
        </w:numPr>
        <w:jc w:val="both"/>
        <w:rPr>
          <w:rFonts w:ascii="Century Gothic" w:hAnsi="Century Gothic"/>
          <w:sz w:val="20"/>
          <w:szCs w:val="20"/>
        </w:rPr>
      </w:pPr>
      <w:bookmarkStart w:id="23" w:name="_Toc95991938"/>
      <w:r w:rsidRPr="00A26F79">
        <w:rPr>
          <w:rFonts w:ascii="Century Gothic" w:hAnsi="Century Gothic"/>
          <w:sz w:val="20"/>
          <w:szCs w:val="20"/>
        </w:rPr>
        <w:t>ELABORAÇÃO DE PLANO DE REMOÇÃO DE SOLO CONTAMINADO/BORRA ASFÁLTICA</w:t>
      </w:r>
      <w:bookmarkEnd w:id="23"/>
    </w:p>
    <w:p w:rsidR="00AD076E" w:rsidRPr="00A26F79" w:rsidRDefault="00AD076E" w:rsidP="001903EC">
      <w:pPr>
        <w:rPr>
          <w:rFonts w:ascii="Century Gothic" w:hAnsi="Century Gothic"/>
        </w:rPr>
      </w:pPr>
    </w:p>
    <w:p w:rsidR="00AD076E" w:rsidRPr="00A26F79" w:rsidRDefault="00AD076E" w:rsidP="001903EC">
      <w:pPr>
        <w:ind w:firstLine="567"/>
        <w:jc w:val="both"/>
        <w:rPr>
          <w:rFonts w:ascii="Century Gothic" w:hAnsi="Century Gothic"/>
        </w:rPr>
      </w:pPr>
      <w:r w:rsidRPr="00A26F79">
        <w:rPr>
          <w:rFonts w:ascii="Century Gothic" w:hAnsi="Century Gothic"/>
        </w:rPr>
        <w:t xml:space="preserve">Caberá a CONTRATADA a elaboração de Plano de Remoção de Solo (PRS), </w:t>
      </w:r>
      <w:r w:rsidR="00FA59D0" w:rsidRPr="00A26F79">
        <w:rPr>
          <w:rFonts w:ascii="Century Gothic" w:hAnsi="Century Gothic"/>
        </w:rPr>
        <w:t xml:space="preserve">baseado na Diretoria CETESB Nº 038/2017/C e Manual de Gerenciamento de Áreas Contaminadas da CETESB, e </w:t>
      </w:r>
      <w:r w:rsidRPr="00A26F79">
        <w:rPr>
          <w:rFonts w:ascii="Century Gothic" w:hAnsi="Century Gothic"/>
        </w:rPr>
        <w:t xml:space="preserve">que deverá </w:t>
      </w:r>
      <w:r w:rsidR="00966A02" w:rsidRPr="00A26F79">
        <w:rPr>
          <w:rFonts w:ascii="Century Gothic" w:hAnsi="Century Gothic"/>
        </w:rPr>
        <w:t>conter as premissas básicas consideradas, a conceituação e justificativa do projeto de remoção de solo, a descrição dos principais elementos do projeto,</w:t>
      </w:r>
      <w:r w:rsidR="009D2B54" w:rsidRPr="00A26F79">
        <w:rPr>
          <w:rFonts w:ascii="Century Gothic" w:hAnsi="Century Gothic"/>
        </w:rPr>
        <w:t xml:space="preserve"> cronograma com previsão da execução das medidas de intervenção e monitoramento,</w:t>
      </w:r>
      <w:r w:rsidR="00966A02" w:rsidRPr="00A26F79">
        <w:rPr>
          <w:rFonts w:ascii="Century Gothic" w:hAnsi="Century Gothic"/>
        </w:rPr>
        <w:t xml:space="preserve"> a estimativa de quanti</w:t>
      </w:r>
      <w:r w:rsidR="009D2B54" w:rsidRPr="00A26F79">
        <w:rPr>
          <w:rFonts w:ascii="Century Gothic" w:hAnsi="Century Gothic"/>
        </w:rPr>
        <w:t xml:space="preserve">tativos de materiais e serviços, bem como </w:t>
      </w:r>
      <w:r w:rsidR="00966A02" w:rsidRPr="00A26F79">
        <w:rPr>
          <w:rFonts w:ascii="Century Gothic" w:hAnsi="Century Gothic"/>
        </w:rPr>
        <w:t>de custos totai</w:t>
      </w:r>
      <w:r w:rsidR="00F614D4" w:rsidRPr="00A26F79">
        <w:rPr>
          <w:rFonts w:ascii="Century Gothic" w:hAnsi="Century Gothic"/>
        </w:rPr>
        <w:t>s para a i</w:t>
      </w:r>
      <w:r w:rsidR="002D6A19" w:rsidRPr="00A26F79">
        <w:rPr>
          <w:rFonts w:ascii="Century Gothic" w:hAnsi="Century Gothic"/>
        </w:rPr>
        <w:t xml:space="preserve">mplantação do projeto. </w:t>
      </w:r>
    </w:p>
    <w:p w:rsidR="002D6A19" w:rsidRPr="00A26F79" w:rsidRDefault="002D6A19" w:rsidP="001903EC">
      <w:pPr>
        <w:ind w:firstLine="567"/>
        <w:jc w:val="both"/>
        <w:rPr>
          <w:rFonts w:ascii="Century Gothic" w:hAnsi="Century Gothic"/>
        </w:rPr>
      </w:pPr>
      <w:r w:rsidRPr="00A26F79">
        <w:rPr>
          <w:rFonts w:ascii="Century Gothic" w:hAnsi="Century Gothic"/>
        </w:rPr>
        <w:t>O documento deverá fornecer as seguintes informações e subsídios necessários para a execução dos serviços de remoção na área con</w:t>
      </w:r>
      <w:r w:rsidR="000C3F22" w:rsidRPr="00A26F79">
        <w:rPr>
          <w:rFonts w:ascii="Century Gothic" w:hAnsi="Century Gothic"/>
        </w:rPr>
        <w:t>taminada:</w:t>
      </w:r>
    </w:p>
    <w:p w:rsidR="000C3F22" w:rsidRPr="00A26F79" w:rsidRDefault="000C3F22" w:rsidP="001903EC">
      <w:pPr>
        <w:ind w:firstLine="567"/>
        <w:jc w:val="both"/>
        <w:rPr>
          <w:rFonts w:ascii="Century Gothic" w:hAnsi="Century Gothic"/>
        </w:rPr>
      </w:pPr>
    </w:p>
    <w:p w:rsidR="000C3F22" w:rsidRPr="00A26F79" w:rsidRDefault="000C3F22" w:rsidP="001903EC">
      <w:pPr>
        <w:pStyle w:val="PargrafodaLista"/>
        <w:numPr>
          <w:ilvl w:val="0"/>
          <w:numId w:val="17"/>
        </w:numPr>
        <w:spacing w:line="240" w:lineRule="auto"/>
        <w:ind w:left="851" w:hanging="284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t>Descrição dos serviços a serem executados;</w:t>
      </w:r>
    </w:p>
    <w:p w:rsidR="000C3F22" w:rsidRPr="00A26F79" w:rsidRDefault="000C3F22" w:rsidP="001903EC">
      <w:pPr>
        <w:pStyle w:val="PargrafodaLista"/>
        <w:numPr>
          <w:ilvl w:val="0"/>
          <w:numId w:val="17"/>
        </w:numPr>
        <w:spacing w:line="240" w:lineRule="auto"/>
        <w:ind w:left="851" w:hanging="284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t>Ações e controles necessários durante as obras;</w:t>
      </w:r>
    </w:p>
    <w:p w:rsidR="000C3F22" w:rsidRPr="00A26F79" w:rsidRDefault="006D00E2" w:rsidP="001903EC">
      <w:pPr>
        <w:pStyle w:val="PargrafodaLista"/>
        <w:numPr>
          <w:ilvl w:val="0"/>
          <w:numId w:val="17"/>
        </w:numPr>
        <w:spacing w:line="240" w:lineRule="auto"/>
        <w:ind w:left="851" w:hanging="284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t>Procedimentos</w:t>
      </w:r>
      <w:r w:rsidR="000C3F22" w:rsidRPr="00A26F79">
        <w:rPr>
          <w:rFonts w:ascii="Century Gothic" w:hAnsi="Century Gothic"/>
          <w:sz w:val="20"/>
          <w:szCs w:val="20"/>
        </w:rPr>
        <w:t xml:space="preserve"> de Segurança e Saúde;</w:t>
      </w:r>
    </w:p>
    <w:p w:rsidR="000C3F22" w:rsidRPr="00A26F79" w:rsidRDefault="006D00E2" w:rsidP="001903EC">
      <w:pPr>
        <w:pStyle w:val="PargrafodaLista"/>
        <w:numPr>
          <w:ilvl w:val="0"/>
          <w:numId w:val="17"/>
        </w:numPr>
        <w:spacing w:line="240" w:lineRule="auto"/>
        <w:ind w:left="851" w:hanging="284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t>Procedimentos</w:t>
      </w:r>
      <w:r w:rsidR="000C3F22" w:rsidRPr="00A26F79">
        <w:rPr>
          <w:rFonts w:ascii="Century Gothic" w:hAnsi="Century Gothic"/>
          <w:sz w:val="20"/>
          <w:szCs w:val="20"/>
        </w:rPr>
        <w:t xml:space="preserve"> de Manutenção e Monitoramento;</w:t>
      </w:r>
    </w:p>
    <w:p w:rsidR="000C3F22" w:rsidRPr="00A26F79" w:rsidRDefault="000C3F22" w:rsidP="001903EC">
      <w:pPr>
        <w:pStyle w:val="PargrafodaLista"/>
        <w:numPr>
          <w:ilvl w:val="0"/>
          <w:numId w:val="17"/>
        </w:numPr>
        <w:spacing w:line="240" w:lineRule="auto"/>
        <w:ind w:left="851" w:hanging="284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t>Diretrizes gerais de contratação de obras;</w:t>
      </w:r>
    </w:p>
    <w:p w:rsidR="000C3F22" w:rsidRPr="00A26F79" w:rsidRDefault="000C3F22" w:rsidP="001903EC">
      <w:pPr>
        <w:pStyle w:val="PargrafodaLista"/>
        <w:numPr>
          <w:ilvl w:val="0"/>
          <w:numId w:val="17"/>
        </w:numPr>
        <w:spacing w:line="240" w:lineRule="auto"/>
        <w:ind w:left="851" w:hanging="284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t>Estimativa de quantitativos, cronograma e custos previstos.</w:t>
      </w:r>
    </w:p>
    <w:p w:rsidR="002D6A19" w:rsidRPr="00A26F79" w:rsidRDefault="006D00E2" w:rsidP="001903EC">
      <w:pPr>
        <w:ind w:firstLine="567"/>
        <w:jc w:val="both"/>
        <w:rPr>
          <w:rFonts w:ascii="Century Gothic" w:hAnsi="Century Gothic"/>
        </w:rPr>
      </w:pPr>
      <w:r w:rsidRPr="00A26F79">
        <w:rPr>
          <w:rFonts w:ascii="Century Gothic" w:hAnsi="Century Gothic"/>
        </w:rPr>
        <w:t>A seguir é apresentado o escopo mínimo do Plano de Remoção de Solo (PRS):</w:t>
      </w:r>
    </w:p>
    <w:p w:rsidR="006D00E2" w:rsidRPr="00A26F79" w:rsidRDefault="006D00E2" w:rsidP="001903EC">
      <w:pPr>
        <w:ind w:firstLine="567"/>
        <w:jc w:val="both"/>
        <w:rPr>
          <w:rFonts w:ascii="Century Gothic" w:hAnsi="Century Gothic"/>
        </w:rPr>
      </w:pPr>
    </w:p>
    <w:p w:rsidR="006D00E2" w:rsidRPr="00A26F79" w:rsidRDefault="006D00E2" w:rsidP="001903EC">
      <w:pPr>
        <w:pStyle w:val="PargrafodaLista"/>
        <w:numPr>
          <w:ilvl w:val="0"/>
          <w:numId w:val="22"/>
        </w:numPr>
        <w:spacing w:line="240" w:lineRule="auto"/>
        <w:jc w:val="both"/>
        <w:rPr>
          <w:rFonts w:ascii="Century Gothic" w:hAnsi="Century Gothic"/>
          <w:b/>
          <w:sz w:val="20"/>
          <w:szCs w:val="20"/>
        </w:rPr>
      </w:pPr>
      <w:r w:rsidRPr="00A26F79">
        <w:rPr>
          <w:rFonts w:ascii="Century Gothic" w:hAnsi="Century Gothic"/>
          <w:b/>
          <w:sz w:val="20"/>
          <w:szCs w:val="20"/>
        </w:rPr>
        <w:t>INTRODUÇÃO</w:t>
      </w:r>
    </w:p>
    <w:p w:rsidR="006D00E2" w:rsidRPr="00A26F79" w:rsidRDefault="006D00E2" w:rsidP="001903EC">
      <w:pPr>
        <w:pStyle w:val="PargrafodaLista"/>
        <w:numPr>
          <w:ilvl w:val="0"/>
          <w:numId w:val="22"/>
        </w:numPr>
        <w:spacing w:line="240" w:lineRule="auto"/>
        <w:jc w:val="both"/>
        <w:rPr>
          <w:rFonts w:ascii="Century Gothic" w:hAnsi="Century Gothic"/>
          <w:b/>
          <w:sz w:val="20"/>
          <w:szCs w:val="20"/>
        </w:rPr>
      </w:pPr>
      <w:r w:rsidRPr="00A26F79">
        <w:rPr>
          <w:rFonts w:ascii="Century Gothic" w:hAnsi="Century Gothic"/>
          <w:b/>
          <w:sz w:val="20"/>
          <w:szCs w:val="20"/>
        </w:rPr>
        <w:t>LOCALIZAÇÃO DA ÁREA</w:t>
      </w:r>
    </w:p>
    <w:p w:rsidR="006D00E2" w:rsidRPr="00A26F79" w:rsidRDefault="006D00E2" w:rsidP="001903EC">
      <w:pPr>
        <w:pStyle w:val="PargrafodaLista"/>
        <w:numPr>
          <w:ilvl w:val="0"/>
          <w:numId w:val="22"/>
        </w:numPr>
        <w:spacing w:line="240" w:lineRule="auto"/>
        <w:jc w:val="both"/>
        <w:rPr>
          <w:rFonts w:ascii="Century Gothic" w:hAnsi="Century Gothic"/>
          <w:b/>
          <w:sz w:val="20"/>
          <w:szCs w:val="20"/>
        </w:rPr>
      </w:pPr>
      <w:r w:rsidRPr="00A26F79">
        <w:rPr>
          <w:rFonts w:ascii="Century Gothic" w:hAnsi="Century Gothic"/>
          <w:b/>
          <w:sz w:val="20"/>
          <w:szCs w:val="20"/>
        </w:rPr>
        <w:t>PREMISSAS BÁSICAS</w:t>
      </w:r>
    </w:p>
    <w:p w:rsidR="006D00E2" w:rsidRPr="00A26F79" w:rsidRDefault="006D00E2" w:rsidP="001903EC">
      <w:pPr>
        <w:pStyle w:val="PargrafodaLista"/>
        <w:numPr>
          <w:ilvl w:val="0"/>
          <w:numId w:val="22"/>
        </w:numPr>
        <w:spacing w:line="240" w:lineRule="auto"/>
        <w:jc w:val="both"/>
        <w:rPr>
          <w:rFonts w:ascii="Century Gothic" w:hAnsi="Century Gothic"/>
          <w:b/>
          <w:sz w:val="20"/>
          <w:szCs w:val="20"/>
        </w:rPr>
      </w:pPr>
      <w:r w:rsidRPr="00A26F79">
        <w:rPr>
          <w:rFonts w:ascii="Century Gothic" w:hAnsi="Century Gothic"/>
          <w:b/>
          <w:sz w:val="20"/>
          <w:szCs w:val="20"/>
        </w:rPr>
        <w:t>PROCEDIMENTOS DE SEGURANÇA</w:t>
      </w:r>
    </w:p>
    <w:p w:rsidR="006D00E2" w:rsidRPr="00A26F79" w:rsidRDefault="006D00E2" w:rsidP="001903EC">
      <w:pPr>
        <w:pStyle w:val="PargrafodaLista"/>
        <w:numPr>
          <w:ilvl w:val="1"/>
          <w:numId w:val="22"/>
        </w:numPr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t>Considerações gerais sobre segurança</w:t>
      </w:r>
    </w:p>
    <w:p w:rsidR="006D00E2" w:rsidRPr="00A26F79" w:rsidRDefault="006D00E2" w:rsidP="001903EC">
      <w:pPr>
        <w:pStyle w:val="PargrafodaLista"/>
        <w:numPr>
          <w:ilvl w:val="1"/>
          <w:numId w:val="22"/>
        </w:numPr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t>Zoneamento de segurança operacional da obra</w:t>
      </w:r>
    </w:p>
    <w:p w:rsidR="006D00E2" w:rsidRPr="00A26F79" w:rsidRDefault="006D00E2" w:rsidP="001903EC">
      <w:pPr>
        <w:pStyle w:val="PargrafodaLista"/>
        <w:numPr>
          <w:ilvl w:val="1"/>
          <w:numId w:val="22"/>
        </w:numPr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t>Equipamentos de Proteção Individual (</w:t>
      </w:r>
      <w:proofErr w:type="spellStart"/>
      <w:r w:rsidRPr="00A26F79">
        <w:rPr>
          <w:rFonts w:ascii="Century Gothic" w:hAnsi="Century Gothic"/>
          <w:sz w:val="20"/>
          <w:szCs w:val="20"/>
        </w:rPr>
        <w:t>EPI’s</w:t>
      </w:r>
      <w:proofErr w:type="spellEnd"/>
      <w:r w:rsidRPr="00A26F79">
        <w:rPr>
          <w:rFonts w:ascii="Century Gothic" w:hAnsi="Century Gothic"/>
          <w:sz w:val="20"/>
          <w:szCs w:val="20"/>
        </w:rPr>
        <w:t>)</w:t>
      </w:r>
    </w:p>
    <w:p w:rsidR="006D00E2" w:rsidRPr="00A26F79" w:rsidRDefault="00117BA7" w:rsidP="001903EC">
      <w:pPr>
        <w:pStyle w:val="PargrafodaLista"/>
        <w:numPr>
          <w:ilvl w:val="1"/>
          <w:numId w:val="22"/>
        </w:numPr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t>Treinamento de pessoal</w:t>
      </w:r>
    </w:p>
    <w:p w:rsidR="00117BA7" w:rsidRPr="00A26F79" w:rsidRDefault="00117BA7" w:rsidP="001903EC">
      <w:pPr>
        <w:pStyle w:val="PargrafodaLista"/>
        <w:numPr>
          <w:ilvl w:val="1"/>
          <w:numId w:val="22"/>
        </w:numPr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t>Proteção respiratória</w:t>
      </w:r>
    </w:p>
    <w:p w:rsidR="00117BA7" w:rsidRPr="00A26F79" w:rsidRDefault="00117BA7" w:rsidP="001903EC">
      <w:pPr>
        <w:pStyle w:val="PargrafodaLista"/>
        <w:numPr>
          <w:ilvl w:val="1"/>
          <w:numId w:val="22"/>
        </w:numPr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t>Procedimentos de emergência</w:t>
      </w:r>
    </w:p>
    <w:p w:rsidR="00117BA7" w:rsidRPr="00A26F79" w:rsidRDefault="00117BA7" w:rsidP="001903EC">
      <w:pPr>
        <w:pStyle w:val="PargrafodaLista"/>
        <w:numPr>
          <w:ilvl w:val="1"/>
          <w:numId w:val="22"/>
        </w:numPr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t>Controle de documentos e registros</w:t>
      </w:r>
    </w:p>
    <w:p w:rsidR="00117BA7" w:rsidRPr="00A26F79" w:rsidRDefault="00117BA7" w:rsidP="001903EC">
      <w:pPr>
        <w:pStyle w:val="PargrafodaLista"/>
        <w:numPr>
          <w:ilvl w:val="1"/>
          <w:numId w:val="22"/>
        </w:numPr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t xml:space="preserve">Controle de saúde e integridade dos funcionários </w:t>
      </w:r>
    </w:p>
    <w:p w:rsidR="00117BA7" w:rsidRPr="00A26F79" w:rsidRDefault="00117BA7" w:rsidP="001903EC">
      <w:pPr>
        <w:pStyle w:val="PargrafodaLista"/>
        <w:numPr>
          <w:ilvl w:val="0"/>
          <w:numId w:val="22"/>
        </w:numPr>
        <w:spacing w:line="240" w:lineRule="auto"/>
        <w:jc w:val="both"/>
        <w:rPr>
          <w:rFonts w:ascii="Century Gothic" w:hAnsi="Century Gothic"/>
          <w:b/>
          <w:sz w:val="20"/>
          <w:szCs w:val="20"/>
        </w:rPr>
      </w:pPr>
      <w:r w:rsidRPr="00A26F79">
        <w:rPr>
          <w:rFonts w:ascii="Century Gothic" w:hAnsi="Century Gothic"/>
          <w:b/>
          <w:sz w:val="20"/>
          <w:szCs w:val="20"/>
        </w:rPr>
        <w:t>DESCRIÇÃO DAS ATIVIDADES DE REMOÇÃO</w:t>
      </w:r>
    </w:p>
    <w:p w:rsidR="00117BA7" w:rsidRPr="00A26F79" w:rsidRDefault="00117BA7" w:rsidP="001903EC">
      <w:pPr>
        <w:pStyle w:val="PargrafodaLista"/>
        <w:numPr>
          <w:ilvl w:val="1"/>
          <w:numId w:val="22"/>
        </w:numPr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lastRenderedPageBreak/>
        <w:t>Volumes previstos para a remoção de solos impactados</w:t>
      </w:r>
    </w:p>
    <w:p w:rsidR="00117BA7" w:rsidRPr="00A26F79" w:rsidRDefault="00117BA7" w:rsidP="001903EC">
      <w:pPr>
        <w:pStyle w:val="PargrafodaLista"/>
        <w:numPr>
          <w:ilvl w:val="1"/>
          <w:numId w:val="22"/>
        </w:numPr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t>Equipe técnica prevista</w:t>
      </w:r>
    </w:p>
    <w:p w:rsidR="00117BA7" w:rsidRPr="00A26F79" w:rsidRDefault="00117BA7" w:rsidP="001903EC">
      <w:pPr>
        <w:pStyle w:val="PargrafodaLista"/>
        <w:numPr>
          <w:ilvl w:val="1"/>
          <w:numId w:val="22"/>
        </w:numPr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t>Infraestrutura de apoio</w:t>
      </w:r>
    </w:p>
    <w:p w:rsidR="00117BA7" w:rsidRPr="00A26F79" w:rsidRDefault="00117BA7" w:rsidP="001903EC">
      <w:pPr>
        <w:pStyle w:val="PargrafodaLista"/>
        <w:numPr>
          <w:ilvl w:val="1"/>
          <w:numId w:val="22"/>
        </w:numPr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t>Procedimentos operacionais</w:t>
      </w:r>
    </w:p>
    <w:p w:rsidR="00117BA7" w:rsidRPr="00A26F79" w:rsidRDefault="00117BA7" w:rsidP="001903EC">
      <w:pPr>
        <w:pStyle w:val="PargrafodaLista"/>
        <w:numPr>
          <w:ilvl w:val="1"/>
          <w:numId w:val="22"/>
        </w:numPr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t>Serviços de escavação e remoção de solo impactado</w:t>
      </w:r>
    </w:p>
    <w:p w:rsidR="00117BA7" w:rsidRPr="00A26F79" w:rsidRDefault="00117BA7" w:rsidP="001903EC">
      <w:pPr>
        <w:pStyle w:val="PargrafodaLista"/>
        <w:numPr>
          <w:ilvl w:val="2"/>
          <w:numId w:val="22"/>
        </w:numPr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t>Serviços preliminares</w:t>
      </w:r>
    </w:p>
    <w:p w:rsidR="00117BA7" w:rsidRPr="00A26F79" w:rsidRDefault="00117BA7" w:rsidP="001903EC">
      <w:pPr>
        <w:pStyle w:val="PargrafodaLista"/>
        <w:numPr>
          <w:ilvl w:val="2"/>
          <w:numId w:val="22"/>
        </w:numPr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t>Serviços de escavação</w:t>
      </w:r>
    </w:p>
    <w:p w:rsidR="00117BA7" w:rsidRPr="00A26F79" w:rsidRDefault="00117BA7" w:rsidP="001903EC">
      <w:pPr>
        <w:pStyle w:val="PargrafodaLista"/>
        <w:numPr>
          <w:ilvl w:val="2"/>
          <w:numId w:val="22"/>
        </w:numPr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t xml:space="preserve">Critérios de parada das escavações </w:t>
      </w:r>
    </w:p>
    <w:p w:rsidR="00117BA7" w:rsidRPr="00A26F79" w:rsidRDefault="00117BA7" w:rsidP="001903EC">
      <w:pPr>
        <w:pStyle w:val="PargrafodaLista"/>
        <w:numPr>
          <w:ilvl w:val="2"/>
          <w:numId w:val="22"/>
        </w:numPr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t>Acondicionamento e armazenamento de solo removido</w:t>
      </w:r>
    </w:p>
    <w:p w:rsidR="00117BA7" w:rsidRPr="00A26F79" w:rsidRDefault="00117BA7" w:rsidP="001903EC">
      <w:pPr>
        <w:pStyle w:val="PargrafodaLista"/>
        <w:numPr>
          <w:ilvl w:val="2"/>
          <w:numId w:val="22"/>
        </w:numPr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t>Reaterro e recomposição da área de remoção</w:t>
      </w:r>
    </w:p>
    <w:p w:rsidR="00117BA7" w:rsidRPr="00A26F79" w:rsidRDefault="00117BA7" w:rsidP="001903EC">
      <w:pPr>
        <w:pStyle w:val="PargrafodaLista"/>
        <w:numPr>
          <w:ilvl w:val="2"/>
          <w:numId w:val="22"/>
        </w:numPr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t>Transporte de solo removido</w:t>
      </w:r>
    </w:p>
    <w:p w:rsidR="00117BA7" w:rsidRPr="00A26F79" w:rsidRDefault="00117BA7" w:rsidP="001903EC">
      <w:pPr>
        <w:pStyle w:val="PargrafodaLista"/>
        <w:numPr>
          <w:ilvl w:val="2"/>
          <w:numId w:val="22"/>
        </w:numPr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t xml:space="preserve">Destinação final </w:t>
      </w:r>
    </w:p>
    <w:p w:rsidR="00117BA7" w:rsidRPr="00A26F79" w:rsidRDefault="00117BA7" w:rsidP="001903EC">
      <w:pPr>
        <w:pStyle w:val="PargrafodaLista"/>
        <w:numPr>
          <w:ilvl w:val="2"/>
          <w:numId w:val="22"/>
        </w:numPr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t>Conclusão dos serviços</w:t>
      </w:r>
    </w:p>
    <w:p w:rsidR="00117BA7" w:rsidRPr="00A26F79" w:rsidRDefault="00117BA7" w:rsidP="001903EC">
      <w:pPr>
        <w:pStyle w:val="PargrafodaLista"/>
        <w:numPr>
          <w:ilvl w:val="1"/>
          <w:numId w:val="22"/>
        </w:numPr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A26F79">
        <w:rPr>
          <w:rFonts w:ascii="Century Gothic" w:hAnsi="Century Gothic"/>
          <w:sz w:val="20"/>
          <w:szCs w:val="20"/>
        </w:rPr>
        <w:t>Manutenção e monitoramento</w:t>
      </w:r>
    </w:p>
    <w:p w:rsidR="00117BA7" w:rsidRPr="00A26F79" w:rsidRDefault="00117BA7" w:rsidP="001903EC">
      <w:pPr>
        <w:pStyle w:val="PargrafodaLista"/>
        <w:numPr>
          <w:ilvl w:val="0"/>
          <w:numId w:val="22"/>
        </w:numPr>
        <w:spacing w:line="240" w:lineRule="auto"/>
        <w:jc w:val="both"/>
        <w:rPr>
          <w:rFonts w:ascii="Century Gothic" w:hAnsi="Century Gothic"/>
          <w:b/>
          <w:sz w:val="20"/>
          <w:szCs w:val="20"/>
        </w:rPr>
      </w:pPr>
      <w:r w:rsidRPr="00A26F79">
        <w:rPr>
          <w:rFonts w:ascii="Century Gothic" w:hAnsi="Century Gothic"/>
          <w:b/>
          <w:sz w:val="20"/>
          <w:szCs w:val="20"/>
        </w:rPr>
        <w:t xml:space="preserve">ESTIMATIVA DE QUANTITATIVOS E CRONOGRAMA </w:t>
      </w:r>
    </w:p>
    <w:p w:rsidR="0051753D" w:rsidRPr="00A26F79" w:rsidRDefault="0051753D" w:rsidP="001903EC">
      <w:pPr>
        <w:pStyle w:val="PargrafodaLista"/>
        <w:numPr>
          <w:ilvl w:val="0"/>
          <w:numId w:val="22"/>
        </w:numPr>
        <w:spacing w:line="240" w:lineRule="auto"/>
        <w:jc w:val="both"/>
        <w:rPr>
          <w:rFonts w:ascii="Century Gothic" w:hAnsi="Century Gothic"/>
          <w:b/>
          <w:sz w:val="20"/>
          <w:szCs w:val="20"/>
        </w:rPr>
      </w:pPr>
      <w:r w:rsidRPr="00A26F79">
        <w:rPr>
          <w:rFonts w:ascii="Century Gothic" w:hAnsi="Century Gothic"/>
          <w:b/>
          <w:sz w:val="20"/>
          <w:szCs w:val="20"/>
        </w:rPr>
        <w:t>BIBLIOGRAFIA</w:t>
      </w:r>
    </w:p>
    <w:p w:rsidR="005C0386" w:rsidRPr="00A26F79" w:rsidRDefault="005C0386" w:rsidP="001903EC">
      <w:pPr>
        <w:ind w:firstLine="567"/>
        <w:jc w:val="both"/>
        <w:rPr>
          <w:rFonts w:ascii="Century Gothic" w:hAnsi="Century Gothic"/>
        </w:rPr>
      </w:pPr>
      <w:r w:rsidRPr="00A26F79">
        <w:rPr>
          <w:rFonts w:ascii="Century Gothic" w:hAnsi="Century Gothic"/>
        </w:rPr>
        <w:t>São parte</w:t>
      </w:r>
      <w:r w:rsidR="009F2A7B" w:rsidRPr="00A26F79">
        <w:rPr>
          <w:rFonts w:ascii="Century Gothic" w:hAnsi="Century Gothic"/>
        </w:rPr>
        <w:t>s</w:t>
      </w:r>
      <w:r w:rsidRPr="00A26F79">
        <w:rPr>
          <w:rFonts w:ascii="Century Gothic" w:hAnsi="Century Gothic"/>
        </w:rPr>
        <w:t xml:space="preserve"> integrante</w:t>
      </w:r>
      <w:r w:rsidR="009F2A7B" w:rsidRPr="00A26F79">
        <w:rPr>
          <w:rFonts w:ascii="Century Gothic" w:hAnsi="Century Gothic"/>
        </w:rPr>
        <w:t>s e inseparáveis</w:t>
      </w:r>
      <w:r w:rsidR="00F56EF7" w:rsidRPr="00A26F79">
        <w:rPr>
          <w:rFonts w:ascii="Century Gothic" w:hAnsi="Century Gothic"/>
        </w:rPr>
        <w:t xml:space="preserve"> </w:t>
      </w:r>
      <w:r w:rsidRPr="00A26F79">
        <w:rPr>
          <w:rFonts w:ascii="Century Gothic" w:hAnsi="Century Gothic"/>
        </w:rPr>
        <w:t xml:space="preserve">do Plano de Remoção de Solo (PRS) todos os mapas, projetos, plantas, planilhas e demais documentos elaborados, devendo estes </w:t>
      </w:r>
      <w:r w:rsidR="00D100E4" w:rsidRPr="00A26F79">
        <w:rPr>
          <w:rFonts w:ascii="Century Gothic" w:hAnsi="Century Gothic"/>
        </w:rPr>
        <w:t>ser</w:t>
      </w:r>
      <w:r w:rsidRPr="00A26F79">
        <w:rPr>
          <w:rFonts w:ascii="Century Gothic" w:hAnsi="Century Gothic"/>
        </w:rPr>
        <w:t xml:space="preserve"> apresentados em escala adequada para melhor visualização das informações, estas em português. Os desenhos devem seguir as Normas Brasileiras (ABNT) e as unidades adotadas devem ser as do Sistema Internacional de Unidades. </w:t>
      </w:r>
    </w:p>
    <w:p w:rsidR="005C0386" w:rsidRPr="00A26F79" w:rsidRDefault="005C0386" w:rsidP="001903EC">
      <w:pPr>
        <w:ind w:firstLine="567"/>
        <w:jc w:val="both"/>
        <w:rPr>
          <w:rFonts w:ascii="Century Gothic" w:hAnsi="Century Gothic"/>
        </w:rPr>
      </w:pPr>
    </w:p>
    <w:p w:rsidR="00117935" w:rsidRPr="00A26F79" w:rsidRDefault="00117935" w:rsidP="00E76DD7">
      <w:pPr>
        <w:ind w:firstLine="567"/>
        <w:jc w:val="both"/>
        <w:rPr>
          <w:rFonts w:ascii="Century Gothic" w:hAnsi="Century Gothic"/>
        </w:rPr>
      </w:pPr>
      <w:r w:rsidRPr="00A26F79">
        <w:rPr>
          <w:rFonts w:ascii="Century Gothic" w:hAnsi="Century Gothic"/>
        </w:rPr>
        <w:t>A PREFEITURA DE ITAJAÍ</w:t>
      </w:r>
      <w:r w:rsidR="00A03557" w:rsidRPr="00A26F79">
        <w:rPr>
          <w:rFonts w:ascii="Century Gothic" w:hAnsi="Century Gothic"/>
        </w:rPr>
        <w:t xml:space="preserve"> cederá à</w:t>
      </w:r>
      <w:r w:rsidR="00D100E4" w:rsidRPr="00A26F79">
        <w:rPr>
          <w:rFonts w:ascii="Century Gothic" w:hAnsi="Century Gothic"/>
        </w:rPr>
        <w:t xml:space="preserve"> CONTRATADA</w:t>
      </w:r>
      <w:r w:rsidR="00E66FF7" w:rsidRPr="00A26F79">
        <w:rPr>
          <w:rFonts w:ascii="Century Gothic" w:hAnsi="Century Gothic"/>
        </w:rPr>
        <w:t xml:space="preserve"> o material necessário à recomposição da área contaminada, proveniente </w:t>
      </w:r>
      <w:r w:rsidR="00A03557" w:rsidRPr="00A26F79">
        <w:rPr>
          <w:rFonts w:ascii="Century Gothic" w:hAnsi="Century Gothic"/>
        </w:rPr>
        <w:t>de jazida devidamente licenciada</w:t>
      </w:r>
      <w:r w:rsidR="00787FFB" w:rsidRPr="00A26F79">
        <w:rPr>
          <w:rFonts w:ascii="Century Gothic" w:hAnsi="Century Gothic"/>
        </w:rPr>
        <w:t>,</w:t>
      </w:r>
      <w:r w:rsidR="00E76DD7" w:rsidRPr="00A26F79">
        <w:rPr>
          <w:rFonts w:ascii="Century Gothic" w:hAnsi="Century Gothic"/>
        </w:rPr>
        <w:t xml:space="preserve"> conforme </w:t>
      </w:r>
      <w:r w:rsidR="00E76DD7" w:rsidRPr="00A26F79">
        <w:rPr>
          <w:rFonts w:ascii="Century Gothic" w:hAnsi="Century Gothic"/>
          <w:b/>
        </w:rPr>
        <w:t>Registro de Extração nº 058 de 2018, referente ao Processo DNPM nº 815.254/2018 e Declaração de Atividade Não Sujeita ao Licenciamento Ambiental Nº 490821/2018 do Instituto do Meio Ambiente de Santa Catarina – IMA, com validade até 20/04/2023,</w:t>
      </w:r>
      <w:r w:rsidR="00E76DD7" w:rsidRPr="00A26F79">
        <w:rPr>
          <w:rFonts w:ascii="Century Gothic" w:hAnsi="Century Gothic"/>
        </w:rPr>
        <w:t xml:space="preserve"> </w:t>
      </w:r>
      <w:r w:rsidR="00787FFB" w:rsidRPr="00A26F79">
        <w:rPr>
          <w:rFonts w:ascii="Century Gothic" w:hAnsi="Century Gothic"/>
        </w:rPr>
        <w:t>bem como o transporte deste e a mão de o</w:t>
      </w:r>
      <w:r w:rsidR="00F56EF7" w:rsidRPr="00A26F79">
        <w:rPr>
          <w:rFonts w:ascii="Century Gothic" w:hAnsi="Century Gothic"/>
        </w:rPr>
        <w:t>bra necessária</w:t>
      </w:r>
      <w:r w:rsidR="00787FFB" w:rsidRPr="00A26F79">
        <w:rPr>
          <w:rFonts w:ascii="Century Gothic" w:hAnsi="Century Gothic"/>
        </w:rPr>
        <w:t xml:space="preserve">, sendo de responsabilidade </w:t>
      </w:r>
      <w:proofErr w:type="gramStart"/>
      <w:r w:rsidR="00787FFB" w:rsidRPr="00A26F79">
        <w:rPr>
          <w:rFonts w:ascii="Century Gothic" w:hAnsi="Century Gothic"/>
        </w:rPr>
        <w:t>da CONTRATADA auxiliar</w:t>
      </w:r>
      <w:proofErr w:type="gramEnd"/>
      <w:r w:rsidR="00787FFB" w:rsidRPr="00A26F79">
        <w:rPr>
          <w:rFonts w:ascii="Century Gothic" w:hAnsi="Century Gothic"/>
        </w:rPr>
        <w:t xml:space="preserve"> </w:t>
      </w:r>
      <w:r w:rsidR="00F56EF7" w:rsidRPr="00A26F79">
        <w:rPr>
          <w:rFonts w:ascii="Century Gothic" w:hAnsi="Century Gothic"/>
        </w:rPr>
        <w:t xml:space="preserve">a PREFEITURA DE ITAJAÍ na execução desta etapa do Plano de Remoção de Solo. </w:t>
      </w:r>
    </w:p>
    <w:p w:rsidR="00A03557" w:rsidRPr="00A26F79" w:rsidRDefault="00A03557" w:rsidP="001903EC">
      <w:pPr>
        <w:ind w:firstLine="567"/>
        <w:rPr>
          <w:rFonts w:ascii="Century Gothic" w:hAnsi="Century Gothic"/>
        </w:rPr>
      </w:pPr>
    </w:p>
    <w:p w:rsidR="00F56EF7" w:rsidRPr="00A26F79" w:rsidRDefault="00F56EF7" w:rsidP="001903EC">
      <w:pPr>
        <w:ind w:firstLine="567"/>
        <w:jc w:val="both"/>
        <w:rPr>
          <w:rFonts w:ascii="Century Gothic" w:hAnsi="Century Gothic"/>
        </w:rPr>
      </w:pPr>
      <w:r w:rsidRPr="00A26F79">
        <w:rPr>
          <w:rFonts w:ascii="Century Gothic" w:hAnsi="Century Gothic"/>
        </w:rPr>
        <w:t xml:space="preserve">A execução </w:t>
      </w:r>
      <w:r w:rsidR="009F2A7B" w:rsidRPr="00A26F79">
        <w:rPr>
          <w:rFonts w:ascii="Century Gothic" w:hAnsi="Century Gothic"/>
        </w:rPr>
        <w:t xml:space="preserve">das atividades de remoção </w:t>
      </w:r>
      <w:r w:rsidR="00EF2493" w:rsidRPr="00A26F79">
        <w:rPr>
          <w:rFonts w:ascii="Century Gothic" w:hAnsi="Century Gothic"/>
        </w:rPr>
        <w:t>de solo contaminado deverá ser pensada</w:t>
      </w:r>
      <w:r w:rsidR="009F2A7B" w:rsidRPr="00A26F79">
        <w:rPr>
          <w:rFonts w:ascii="Century Gothic" w:hAnsi="Century Gothic"/>
        </w:rPr>
        <w:t xml:space="preserve"> de maneira </w:t>
      </w:r>
      <w:r w:rsidR="00EF2493" w:rsidRPr="00A26F79">
        <w:rPr>
          <w:rFonts w:ascii="Century Gothic" w:hAnsi="Century Gothic"/>
        </w:rPr>
        <w:t>a garantir a organização, limpeza e segurança no canteiro de obras.</w:t>
      </w:r>
      <w:r w:rsidR="00EE362B" w:rsidRPr="00A26F79">
        <w:rPr>
          <w:rFonts w:ascii="Century Gothic" w:hAnsi="Century Gothic"/>
        </w:rPr>
        <w:t xml:space="preserve"> As mesmas deverão ser realizadas em horário comercial e em dias de semana. </w:t>
      </w:r>
    </w:p>
    <w:p w:rsidR="00EF2493" w:rsidRPr="00A26F79" w:rsidRDefault="00EF2493" w:rsidP="001903EC">
      <w:pPr>
        <w:jc w:val="both"/>
        <w:rPr>
          <w:rFonts w:ascii="Century Gothic" w:hAnsi="Century Gothic"/>
        </w:rPr>
      </w:pPr>
    </w:p>
    <w:p w:rsidR="003E2EBA" w:rsidRPr="00A26F79" w:rsidRDefault="003E2EBA" w:rsidP="00FD7CAB">
      <w:pPr>
        <w:pStyle w:val="Ttulo2"/>
        <w:numPr>
          <w:ilvl w:val="0"/>
          <w:numId w:val="16"/>
        </w:numPr>
        <w:jc w:val="both"/>
        <w:rPr>
          <w:rFonts w:ascii="Century Gothic" w:hAnsi="Century Gothic"/>
          <w:sz w:val="20"/>
        </w:rPr>
      </w:pPr>
      <w:bookmarkStart w:id="24" w:name="_Toc95991939"/>
      <w:r w:rsidRPr="00A26F79">
        <w:rPr>
          <w:rFonts w:ascii="Century Gothic" w:hAnsi="Century Gothic"/>
          <w:sz w:val="20"/>
        </w:rPr>
        <w:t>ESCAVAÇÃO, COLETA, TRANSPORTE E DESTINAÇÃO FINAL DE SOLO CONTAMINADO</w:t>
      </w:r>
      <w:bookmarkEnd w:id="24"/>
      <w:r w:rsidRPr="00A26F79">
        <w:rPr>
          <w:rFonts w:ascii="Century Gothic" w:hAnsi="Century Gothic"/>
          <w:sz w:val="20"/>
        </w:rPr>
        <w:t xml:space="preserve"> </w:t>
      </w:r>
    </w:p>
    <w:p w:rsidR="003E2EBA" w:rsidRPr="00A26F79" w:rsidRDefault="003E2EBA" w:rsidP="001903EC">
      <w:pPr>
        <w:jc w:val="both"/>
        <w:rPr>
          <w:rFonts w:ascii="Century Gothic" w:hAnsi="Century Gothic"/>
        </w:rPr>
      </w:pPr>
    </w:p>
    <w:p w:rsidR="00EF2493" w:rsidRPr="00A26F79" w:rsidRDefault="00EF2493" w:rsidP="001903EC">
      <w:pPr>
        <w:ind w:firstLine="567"/>
        <w:jc w:val="both"/>
        <w:rPr>
          <w:rFonts w:ascii="Century Gothic" w:hAnsi="Century Gothic"/>
        </w:rPr>
      </w:pPr>
      <w:r w:rsidRPr="00A26F79">
        <w:rPr>
          <w:rFonts w:ascii="Century Gothic" w:hAnsi="Century Gothic"/>
        </w:rPr>
        <w:t>A</w:t>
      </w:r>
      <w:r w:rsidR="001931CC" w:rsidRPr="00A26F79">
        <w:rPr>
          <w:rFonts w:ascii="Century Gothic" w:hAnsi="Century Gothic"/>
        </w:rPr>
        <w:t xml:space="preserve"> e</w:t>
      </w:r>
      <w:r w:rsidR="005D6558" w:rsidRPr="00A26F79">
        <w:rPr>
          <w:rFonts w:ascii="Century Gothic" w:hAnsi="Century Gothic"/>
        </w:rPr>
        <w:t>scavação</w:t>
      </w:r>
      <w:r w:rsidR="00FC048A" w:rsidRPr="00A26F79">
        <w:rPr>
          <w:rFonts w:ascii="Century Gothic" w:hAnsi="Century Gothic"/>
        </w:rPr>
        <w:t xml:space="preserve"> e coleta deverão ser executadas</w:t>
      </w:r>
      <w:r w:rsidR="005D6558" w:rsidRPr="00A26F79">
        <w:rPr>
          <w:rFonts w:ascii="Century Gothic" w:hAnsi="Century Gothic"/>
        </w:rPr>
        <w:t xml:space="preserve"> conforme apresenta</w:t>
      </w:r>
      <w:r w:rsidR="00FC048A" w:rsidRPr="00A26F79">
        <w:rPr>
          <w:rFonts w:ascii="Century Gothic" w:hAnsi="Century Gothic"/>
        </w:rPr>
        <w:t xml:space="preserve">do no Plano de Remoção de Solo. O transporte do solo contaminado será de responsabilidade da CONTRATADA e deverá ser realizado por veículos próprios, devidamente licenciados e com autorização para transporte de Resíduos Classe I – Perigosos. </w:t>
      </w:r>
      <w:r w:rsidR="00F52AB9" w:rsidRPr="00A26F79">
        <w:rPr>
          <w:rFonts w:ascii="Century Gothic" w:hAnsi="Century Gothic"/>
        </w:rPr>
        <w:t xml:space="preserve">A destinação final deverá ocorrer em local licenciado, </w:t>
      </w:r>
      <w:r w:rsidR="00EE362B" w:rsidRPr="00A26F79">
        <w:rPr>
          <w:rFonts w:ascii="Century Gothic" w:hAnsi="Century Gothic"/>
        </w:rPr>
        <w:t>ficando sob</w:t>
      </w:r>
      <w:r w:rsidR="00F52AB9" w:rsidRPr="00A26F79">
        <w:rPr>
          <w:rFonts w:ascii="Century Gothic" w:hAnsi="Century Gothic"/>
        </w:rPr>
        <w:t xml:space="preserve"> responsabilidade da CONTRATADA o tratamento e/ou disposição </w:t>
      </w:r>
      <w:r w:rsidR="001B1E5C" w:rsidRPr="00A26F79">
        <w:rPr>
          <w:rFonts w:ascii="Century Gothic" w:hAnsi="Century Gothic"/>
        </w:rPr>
        <w:t>final ambientalmente adequada</w:t>
      </w:r>
      <w:r w:rsidR="0036435B" w:rsidRPr="00A26F79">
        <w:rPr>
          <w:rFonts w:ascii="Century Gothic" w:hAnsi="Century Gothic"/>
        </w:rPr>
        <w:t xml:space="preserve"> destes</w:t>
      </w:r>
      <w:r w:rsidR="001B1E5C" w:rsidRPr="00A26F79">
        <w:rPr>
          <w:rFonts w:ascii="Century Gothic" w:hAnsi="Century Gothic"/>
        </w:rPr>
        <w:t>.</w:t>
      </w:r>
    </w:p>
    <w:p w:rsidR="001B1E5C" w:rsidRPr="00A26F79" w:rsidRDefault="001B1E5C" w:rsidP="001903EC">
      <w:pPr>
        <w:ind w:firstLine="567"/>
        <w:jc w:val="both"/>
        <w:rPr>
          <w:rFonts w:ascii="Century Gothic" w:hAnsi="Century Gothic"/>
        </w:rPr>
      </w:pPr>
    </w:p>
    <w:p w:rsidR="00D100E4" w:rsidRPr="00A26F79" w:rsidRDefault="00D100E4" w:rsidP="001903EC">
      <w:pPr>
        <w:ind w:firstLine="567"/>
        <w:jc w:val="both"/>
        <w:rPr>
          <w:rFonts w:ascii="Century Gothic" w:hAnsi="Century Gothic"/>
        </w:rPr>
      </w:pPr>
    </w:p>
    <w:p w:rsidR="00D100E4" w:rsidRPr="00A26F79" w:rsidRDefault="00D100E4" w:rsidP="001903EC">
      <w:pPr>
        <w:ind w:firstLine="567"/>
        <w:jc w:val="both"/>
        <w:rPr>
          <w:rFonts w:ascii="Century Gothic" w:hAnsi="Century Gothic"/>
        </w:rPr>
      </w:pPr>
    </w:p>
    <w:p w:rsidR="00D100E4" w:rsidRPr="00A26F79" w:rsidRDefault="00D100E4" w:rsidP="001903EC">
      <w:pPr>
        <w:ind w:firstLine="567"/>
        <w:jc w:val="both"/>
        <w:rPr>
          <w:rFonts w:ascii="Century Gothic" w:hAnsi="Century Gothic"/>
        </w:rPr>
      </w:pPr>
    </w:p>
    <w:p w:rsidR="001931CC" w:rsidRPr="00A26F79" w:rsidRDefault="003E2EBA" w:rsidP="00FD7CAB">
      <w:pPr>
        <w:pStyle w:val="Ttulo2"/>
        <w:numPr>
          <w:ilvl w:val="0"/>
          <w:numId w:val="16"/>
        </w:numPr>
        <w:jc w:val="both"/>
        <w:rPr>
          <w:rFonts w:ascii="Century Gothic" w:hAnsi="Century Gothic"/>
          <w:sz w:val="20"/>
        </w:rPr>
      </w:pPr>
      <w:bookmarkStart w:id="25" w:name="_Toc95991940"/>
      <w:r w:rsidRPr="00A26F79">
        <w:rPr>
          <w:rFonts w:ascii="Century Gothic" w:hAnsi="Century Gothic"/>
          <w:sz w:val="20"/>
        </w:rPr>
        <w:lastRenderedPageBreak/>
        <w:t>LEVANTAMENTO PLANIALTIMÉTRICO E GEORREFERENCIADO</w:t>
      </w:r>
      <w:bookmarkEnd w:id="25"/>
      <w:r w:rsidRPr="00A26F79">
        <w:rPr>
          <w:rFonts w:ascii="Century Gothic" w:hAnsi="Century Gothic"/>
          <w:sz w:val="20"/>
        </w:rPr>
        <w:t xml:space="preserve"> </w:t>
      </w:r>
    </w:p>
    <w:p w:rsidR="003E2EBA" w:rsidRPr="00A26F79" w:rsidRDefault="003E2EBA" w:rsidP="001903EC">
      <w:pPr>
        <w:ind w:firstLine="567"/>
        <w:rPr>
          <w:rFonts w:ascii="Century Gothic" w:hAnsi="Century Gothic"/>
        </w:rPr>
      </w:pPr>
    </w:p>
    <w:p w:rsidR="003E2EBA" w:rsidRPr="00A26F79" w:rsidRDefault="003E2EBA" w:rsidP="001903EC">
      <w:pPr>
        <w:ind w:firstLine="567"/>
        <w:jc w:val="both"/>
        <w:rPr>
          <w:rFonts w:ascii="Century Gothic" w:hAnsi="Century Gothic"/>
        </w:rPr>
      </w:pPr>
      <w:r w:rsidRPr="00A26F79">
        <w:rPr>
          <w:rFonts w:ascii="Century Gothic" w:hAnsi="Century Gothic"/>
        </w:rPr>
        <w:t xml:space="preserve">O levantamento planialtimétrico deverá ser realizado de acordo com a Norma Técnica ABNT NBR </w:t>
      </w:r>
      <w:r w:rsidR="0036435B" w:rsidRPr="00A26F79">
        <w:rPr>
          <w:rFonts w:ascii="Century Gothic" w:hAnsi="Century Gothic"/>
        </w:rPr>
        <w:t xml:space="preserve">13133:2021 – Execução de levantamento topográfico – Procedimento e demais Normas Técnicas necessárias a aplicação desta. </w:t>
      </w:r>
    </w:p>
    <w:p w:rsidR="0036435B" w:rsidRPr="00A26F79" w:rsidRDefault="0036435B" w:rsidP="001903EC">
      <w:pPr>
        <w:ind w:firstLine="567"/>
        <w:jc w:val="both"/>
        <w:rPr>
          <w:rFonts w:ascii="Century Gothic" w:hAnsi="Century Gothic"/>
        </w:rPr>
      </w:pPr>
    </w:p>
    <w:p w:rsidR="0036435B" w:rsidRPr="00A26F79" w:rsidRDefault="00D60786" w:rsidP="00FD7CAB">
      <w:pPr>
        <w:pStyle w:val="Ttulo2"/>
        <w:numPr>
          <w:ilvl w:val="0"/>
          <w:numId w:val="16"/>
        </w:numPr>
        <w:jc w:val="both"/>
        <w:rPr>
          <w:rFonts w:ascii="Century Gothic" w:hAnsi="Century Gothic"/>
          <w:sz w:val="20"/>
        </w:rPr>
      </w:pPr>
      <w:bookmarkStart w:id="26" w:name="_Toc95991941"/>
      <w:r w:rsidRPr="00A26F79">
        <w:rPr>
          <w:rFonts w:ascii="Century Gothic" w:hAnsi="Century Gothic"/>
          <w:sz w:val="20"/>
        </w:rPr>
        <w:t>INSTALAÇÃO DE POÇOS DE MONITORAM</w:t>
      </w:r>
      <w:r w:rsidR="00BC0E65" w:rsidRPr="00A26F79">
        <w:rPr>
          <w:rFonts w:ascii="Century Gothic" w:hAnsi="Century Gothic"/>
          <w:sz w:val="20"/>
        </w:rPr>
        <w:t xml:space="preserve">ENTO, MEDIÇÕES DE NÍVEL D’ÁGUA </w:t>
      </w:r>
      <w:r w:rsidRPr="00A26F79">
        <w:rPr>
          <w:rFonts w:ascii="Century Gothic" w:hAnsi="Century Gothic"/>
          <w:sz w:val="20"/>
        </w:rPr>
        <w:t>E EVENTUAL FASE LIVRE EAMOSTRAGEM DE ÁGUA SUBTERRÂNEA</w:t>
      </w:r>
      <w:bookmarkEnd w:id="26"/>
    </w:p>
    <w:p w:rsidR="00D60786" w:rsidRPr="00A26F79" w:rsidRDefault="00D60786" w:rsidP="001903EC">
      <w:pPr>
        <w:rPr>
          <w:rFonts w:ascii="Century Gothic" w:hAnsi="Century Gothic"/>
        </w:rPr>
      </w:pPr>
    </w:p>
    <w:p w:rsidR="00D60786" w:rsidRPr="00A26F79" w:rsidRDefault="004C5E2B" w:rsidP="001903EC">
      <w:pPr>
        <w:ind w:firstLine="567"/>
        <w:jc w:val="both"/>
        <w:rPr>
          <w:rFonts w:ascii="Century Gothic" w:hAnsi="Century Gothic"/>
        </w:rPr>
      </w:pPr>
      <w:r w:rsidRPr="00A26F79">
        <w:rPr>
          <w:rFonts w:ascii="Century Gothic" w:hAnsi="Century Gothic"/>
        </w:rPr>
        <w:t>A instalação de</w:t>
      </w:r>
      <w:r w:rsidR="00FA59D0" w:rsidRPr="00A26F79">
        <w:rPr>
          <w:rFonts w:ascii="Century Gothic" w:hAnsi="Century Gothic"/>
        </w:rPr>
        <w:t xml:space="preserve"> poços de monitoramento </w:t>
      </w:r>
      <w:r w:rsidRPr="00A26F79">
        <w:rPr>
          <w:rFonts w:ascii="Century Gothic" w:hAnsi="Century Gothic"/>
        </w:rPr>
        <w:t xml:space="preserve">deverá ser realizada de acordo com a Norma Técnica ABNT NBR 15495-1: 2007 Versão Corrigida </w:t>
      </w:r>
      <w:proofErr w:type="gramStart"/>
      <w:r w:rsidRPr="00A26F79">
        <w:rPr>
          <w:rFonts w:ascii="Century Gothic" w:hAnsi="Century Gothic"/>
        </w:rPr>
        <w:t>2:2009</w:t>
      </w:r>
      <w:proofErr w:type="gramEnd"/>
      <w:r w:rsidRPr="00A26F79">
        <w:rPr>
          <w:rFonts w:ascii="Century Gothic" w:hAnsi="Century Gothic"/>
        </w:rPr>
        <w:t xml:space="preserve"> – Poços de monitoramento de águas subterrâneas em aqüíferos granulados Parte 1: Projeto e Execução e demais Normas Técnicas necessárias a aplicação desta, sendo indispensável a justificativa da localização e características dos poços de monitoramento (</w:t>
      </w:r>
      <w:r w:rsidR="00532ACB" w:rsidRPr="00A26F79">
        <w:rPr>
          <w:rFonts w:ascii="Century Gothic" w:hAnsi="Century Gothic"/>
        </w:rPr>
        <w:t>Complementação solicitada pelo IMA em ofício Nº 429/17/CODAM CFI</w:t>
      </w:r>
      <w:r w:rsidRPr="00A26F79">
        <w:rPr>
          <w:rFonts w:ascii="Century Gothic" w:hAnsi="Century Gothic"/>
        </w:rPr>
        <w:t>).</w:t>
      </w:r>
    </w:p>
    <w:p w:rsidR="004C5E2B" w:rsidRPr="00A26F79" w:rsidRDefault="004C5E2B" w:rsidP="001903EC">
      <w:pPr>
        <w:ind w:firstLine="567"/>
        <w:jc w:val="both"/>
        <w:rPr>
          <w:rFonts w:ascii="Century Gothic" w:hAnsi="Century Gothic"/>
        </w:rPr>
      </w:pPr>
      <w:r w:rsidRPr="00A26F79">
        <w:rPr>
          <w:rFonts w:ascii="Century Gothic" w:hAnsi="Century Gothic"/>
        </w:rPr>
        <w:t>Deverão ser elaborados mapas</w:t>
      </w:r>
      <w:r w:rsidR="00971984" w:rsidRPr="00A26F79">
        <w:rPr>
          <w:rFonts w:ascii="Century Gothic" w:hAnsi="Century Gothic"/>
        </w:rPr>
        <w:t xml:space="preserve"> </w:t>
      </w:r>
      <w:proofErr w:type="spellStart"/>
      <w:r w:rsidR="00971984" w:rsidRPr="00A26F79">
        <w:rPr>
          <w:rFonts w:ascii="Century Gothic" w:hAnsi="Century Gothic"/>
        </w:rPr>
        <w:t>gerorreferenciados</w:t>
      </w:r>
      <w:proofErr w:type="spellEnd"/>
      <w:r w:rsidRPr="00A26F79">
        <w:rPr>
          <w:rFonts w:ascii="Century Gothic" w:hAnsi="Century Gothic"/>
        </w:rPr>
        <w:t xml:space="preserve"> contendo a </w:t>
      </w:r>
      <w:proofErr w:type="spellStart"/>
      <w:r w:rsidRPr="00A26F79">
        <w:rPr>
          <w:rFonts w:ascii="Century Gothic" w:hAnsi="Century Gothic"/>
        </w:rPr>
        <w:t>potenciometria</w:t>
      </w:r>
      <w:proofErr w:type="spellEnd"/>
      <w:r w:rsidRPr="00A26F79">
        <w:rPr>
          <w:rFonts w:ascii="Century Gothic" w:hAnsi="Century Gothic"/>
        </w:rPr>
        <w:t xml:space="preserve"> e a direção do fluxo da água subterrânea, a hidrografia, a localização das áreas fonte e das fontes potenciais de contaminação, dos poços de </w:t>
      </w:r>
      <w:r w:rsidR="0051595B" w:rsidRPr="00A26F79">
        <w:rPr>
          <w:rFonts w:ascii="Century Gothic" w:hAnsi="Century Gothic"/>
        </w:rPr>
        <w:t xml:space="preserve">monitoramento, das nascentes </w:t>
      </w:r>
      <w:r w:rsidRPr="00A26F79">
        <w:rPr>
          <w:rFonts w:ascii="Century Gothic" w:hAnsi="Century Gothic"/>
        </w:rPr>
        <w:t>dos poços de captação utilizados para abastecimento de água (Direto</w:t>
      </w:r>
      <w:r w:rsidR="00532ACB" w:rsidRPr="00A26F79">
        <w:rPr>
          <w:rFonts w:ascii="Century Gothic" w:hAnsi="Century Gothic"/>
        </w:rPr>
        <w:t>ria CETESB Nº 038/201/C).</w:t>
      </w:r>
    </w:p>
    <w:p w:rsidR="00532ACB" w:rsidRPr="00A26F79" w:rsidRDefault="00971984" w:rsidP="001903EC">
      <w:pPr>
        <w:ind w:firstLine="567"/>
        <w:jc w:val="both"/>
        <w:rPr>
          <w:rFonts w:ascii="Century Gothic" w:hAnsi="Century Gothic"/>
        </w:rPr>
      </w:pPr>
      <w:r w:rsidRPr="00A26F79">
        <w:rPr>
          <w:rFonts w:ascii="Century Gothic" w:hAnsi="Century Gothic"/>
        </w:rPr>
        <w:t xml:space="preserve">As amostragens de água subterrânea deverão ser realizadas por empresa creditada pelo Inmetro e certificada pelo Instituto de Meio Ambiente de Santa Cataria – IMA SC. Deverão ser </w:t>
      </w:r>
      <w:r w:rsidR="00BC0E65" w:rsidRPr="00A26F79">
        <w:rPr>
          <w:rFonts w:ascii="Century Gothic" w:hAnsi="Century Gothic"/>
        </w:rPr>
        <w:t xml:space="preserve">apresentados laudos analíticos devidamente assinados por profissional responsável pelas análises, bem como as cadeias de custódia de cada campanha de amostragem (Diretoria CETESB Nº 038/201/C). </w:t>
      </w:r>
    </w:p>
    <w:p w:rsidR="00BC0E65" w:rsidRPr="00A26F79" w:rsidRDefault="00BC0E65" w:rsidP="001903EC">
      <w:pPr>
        <w:ind w:firstLine="567"/>
        <w:jc w:val="both"/>
        <w:rPr>
          <w:rFonts w:ascii="Century Gothic" w:hAnsi="Century Gothic"/>
        </w:rPr>
      </w:pPr>
      <w:r w:rsidRPr="00A26F79">
        <w:rPr>
          <w:rFonts w:ascii="Century Gothic" w:hAnsi="Century Gothic"/>
        </w:rPr>
        <w:t>Demais procedimentos deverão ser elaborados e executados conforme apresentado na Diretoria CETESB Nº 038/201</w:t>
      </w:r>
      <w:proofErr w:type="gramStart"/>
      <w:r w:rsidRPr="00A26F79">
        <w:rPr>
          <w:rFonts w:ascii="Century Gothic" w:hAnsi="Century Gothic"/>
        </w:rPr>
        <w:t>/C)</w:t>
      </w:r>
      <w:proofErr w:type="gramEnd"/>
      <w:r w:rsidRPr="00A26F79">
        <w:rPr>
          <w:rFonts w:ascii="Century Gothic" w:hAnsi="Century Gothic"/>
        </w:rPr>
        <w:t>.</w:t>
      </w:r>
    </w:p>
    <w:bookmarkEnd w:id="3"/>
    <w:p w:rsidR="007D0B6E" w:rsidRPr="00A26F79" w:rsidRDefault="007D0B6E" w:rsidP="001903EC">
      <w:pPr>
        <w:pStyle w:val="A252575"/>
        <w:spacing w:after="240"/>
        <w:ind w:left="0" w:right="-427" w:firstLine="0"/>
        <w:rPr>
          <w:rFonts w:ascii="Century Gothic" w:hAnsi="Century Gothic"/>
          <w:szCs w:val="20"/>
        </w:rPr>
      </w:pPr>
    </w:p>
    <w:p w:rsidR="00924E03" w:rsidRPr="00A26F79" w:rsidRDefault="00924E03" w:rsidP="001903EC">
      <w:pPr>
        <w:pStyle w:val="A252575"/>
        <w:spacing w:after="240"/>
        <w:ind w:left="0" w:right="-427" w:firstLine="0"/>
        <w:rPr>
          <w:rFonts w:ascii="Century Gothic" w:hAnsi="Century Gothic"/>
          <w:sz w:val="22"/>
          <w:szCs w:val="22"/>
        </w:rPr>
      </w:pPr>
    </w:p>
    <w:p w:rsidR="00FC42F1" w:rsidRPr="00A26F79" w:rsidRDefault="00966269" w:rsidP="001903EC">
      <w:pPr>
        <w:jc w:val="right"/>
        <w:rPr>
          <w:rFonts w:ascii="Century Gothic" w:hAnsi="Century Gothic"/>
          <w:b/>
          <w:sz w:val="22"/>
          <w:szCs w:val="22"/>
        </w:rPr>
      </w:pPr>
      <w:r w:rsidRPr="00A26F79">
        <w:rPr>
          <w:rFonts w:ascii="Century Gothic" w:hAnsi="Century Gothic"/>
          <w:b/>
          <w:sz w:val="22"/>
          <w:szCs w:val="22"/>
        </w:rPr>
        <w:t>Geo. Rogério Rocha</w:t>
      </w:r>
    </w:p>
    <w:p w:rsidR="001839DC" w:rsidRPr="00A26F79" w:rsidRDefault="00C16A3B" w:rsidP="001903EC">
      <w:pPr>
        <w:jc w:val="right"/>
        <w:rPr>
          <w:rFonts w:ascii="Century Gothic" w:hAnsi="Century Gothic"/>
          <w:sz w:val="22"/>
          <w:szCs w:val="22"/>
        </w:rPr>
      </w:pPr>
      <w:r w:rsidRPr="00A26F79">
        <w:rPr>
          <w:rFonts w:ascii="Century Gothic" w:hAnsi="Century Gothic"/>
          <w:sz w:val="22"/>
          <w:szCs w:val="22"/>
        </w:rPr>
        <w:t>Diretor Executivo de Projetos e obras</w:t>
      </w:r>
    </w:p>
    <w:p w:rsidR="001839DC" w:rsidRPr="00A26F79" w:rsidRDefault="001839DC" w:rsidP="001903EC">
      <w:pPr>
        <w:jc w:val="right"/>
        <w:rPr>
          <w:rFonts w:ascii="Century Gothic" w:hAnsi="Century Gothic"/>
          <w:sz w:val="22"/>
          <w:szCs w:val="22"/>
        </w:rPr>
      </w:pPr>
      <w:r w:rsidRPr="00A26F79">
        <w:rPr>
          <w:rFonts w:ascii="Century Gothic" w:hAnsi="Century Gothic"/>
          <w:sz w:val="22"/>
          <w:szCs w:val="22"/>
        </w:rPr>
        <w:t>CREA 022.475-6</w:t>
      </w:r>
    </w:p>
    <w:p w:rsidR="001839DC" w:rsidRPr="00A26F79" w:rsidRDefault="001839DC" w:rsidP="001903EC">
      <w:pPr>
        <w:pStyle w:val="Textodemacro"/>
        <w:widowControl w:val="0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Century Gothic" w:hAnsi="Century Gothic" w:cs="Arial"/>
          <w:b/>
          <w:bCs/>
          <w:sz w:val="22"/>
          <w:szCs w:val="22"/>
        </w:rPr>
      </w:pPr>
    </w:p>
    <w:p w:rsidR="001D6D08" w:rsidRPr="00A26F79" w:rsidRDefault="001D6D08" w:rsidP="001903EC">
      <w:pPr>
        <w:jc w:val="right"/>
        <w:rPr>
          <w:rFonts w:ascii="Century Gothic" w:hAnsi="Century Gothic"/>
          <w:sz w:val="22"/>
          <w:szCs w:val="22"/>
        </w:rPr>
      </w:pPr>
    </w:p>
    <w:sectPr w:rsidR="001D6D08" w:rsidRPr="00A26F79" w:rsidSect="006C4CFB">
      <w:headerReference w:type="default" r:id="rId9"/>
      <w:footerReference w:type="default" r:id="rId10"/>
      <w:pgSz w:w="11906" w:h="16838"/>
      <w:pgMar w:top="1928" w:right="170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00E4" w:rsidRDefault="00D100E4" w:rsidP="001D7283">
      <w:r>
        <w:separator/>
      </w:r>
    </w:p>
  </w:endnote>
  <w:endnote w:type="continuationSeparator" w:id="1">
    <w:p w:rsidR="00D100E4" w:rsidRDefault="00D100E4" w:rsidP="001D72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0E4" w:rsidRDefault="00D100E4" w:rsidP="001D7283">
    <w:pPr>
      <w:pStyle w:val="Rodap"/>
      <w:jc w:val="right"/>
      <w:rPr>
        <w:rFonts w:ascii="Arial" w:hAnsi="Arial" w:cs="Arial"/>
        <w:b/>
        <w:color w:val="262626" w:themeColor="text1" w:themeTint="D9"/>
        <w:sz w:val="18"/>
      </w:rPr>
    </w:pPr>
    <w:r w:rsidRPr="00947B66">
      <w:rPr>
        <w:rFonts w:ascii="Arial" w:hAnsi="Arial" w:cs="Arial"/>
        <w:b/>
        <w:color w:val="262626" w:themeColor="text1" w:themeTint="D9"/>
        <w:sz w:val="18"/>
      </w:rPr>
      <w:pict>
        <v:rect id="_x0000_i1025" style="width:0;height:1.5pt" o:hralign="center" o:hrstd="t" o:hr="t" fillcolor="#aca899" stroked="f"/>
      </w:pict>
    </w:r>
  </w:p>
  <w:p w:rsidR="00D100E4" w:rsidRPr="001D7283" w:rsidRDefault="00D100E4" w:rsidP="001D7283">
    <w:pPr>
      <w:pStyle w:val="Rodap"/>
      <w:jc w:val="right"/>
      <w:rPr>
        <w:rFonts w:ascii="Arial" w:hAnsi="Arial" w:cs="Arial"/>
        <w:b/>
        <w:color w:val="262626" w:themeColor="text1" w:themeTint="D9"/>
        <w:sz w:val="18"/>
      </w:rPr>
    </w:pPr>
    <w:r w:rsidRPr="001D7283">
      <w:rPr>
        <w:rFonts w:ascii="Arial" w:hAnsi="Arial" w:cs="Arial"/>
        <w:b/>
        <w:color w:val="262626" w:themeColor="text1" w:themeTint="D9"/>
        <w:sz w:val="18"/>
      </w:rPr>
      <w:t>Secretaria de Obras e Serviços Municipais</w:t>
    </w:r>
  </w:p>
  <w:p w:rsidR="00D100E4" w:rsidRPr="001D7283" w:rsidRDefault="00D100E4" w:rsidP="001D7283">
    <w:pPr>
      <w:pStyle w:val="Rodap"/>
      <w:jc w:val="right"/>
      <w:rPr>
        <w:rFonts w:ascii="Arial" w:hAnsi="Arial" w:cs="Arial"/>
        <w:color w:val="262626" w:themeColor="text1" w:themeTint="D9"/>
        <w:sz w:val="18"/>
      </w:rPr>
    </w:pPr>
    <w:r w:rsidRPr="001D7283">
      <w:rPr>
        <w:rFonts w:ascii="Arial" w:hAnsi="Arial" w:cs="Arial"/>
        <w:color w:val="262626" w:themeColor="text1" w:themeTint="D9"/>
        <w:sz w:val="18"/>
      </w:rPr>
      <w:t>Rua José Pereira Liberato, 1899 – Bairro São João</w:t>
    </w:r>
  </w:p>
  <w:p w:rsidR="00D100E4" w:rsidRPr="001D7283" w:rsidRDefault="00D100E4" w:rsidP="001D7283">
    <w:pPr>
      <w:pStyle w:val="Rodap"/>
      <w:jc w:val="right"/>
      <w:rPr>
        <w:rFonts w:ascii="Arial" w:hAnsi="Arial" w:cs="Arial"/>
        <w:color w:val="262626" w:themeColor="text1" w:themeTint="D9"/>
        <w:sz w:val="18"/>
      </w:rPr>
    </w:pPr>
    <w:r w:rsidRPr="001D7283">
      <w:rPr>
        <w:rFonts w:ascii="Arial" w:hAnsi="Arial" w:cs="Arial"/>
        <w:color w:val="262626" w:themeColor="text1" w:themeTint="D9"/>
        <w:sz w:val="18"/>
      </w:rPr>
      <w:t>CEP 88.305-410 - Itajaí/SC</w:t>
    </w:r>
  </w:p>
  <w:p w:rsidR="00D100E4" w:rsidRPr="001D7283" w:rsidRDefault="00D100E4" w:rsidP="001D7283">
    <w:pPr>
      <w:pStyle w:val="Rodap"/>
      <w:jc w:val="right"/>
      <w:rPr>
        <w:rFonts w:ascii="Arial" w:hAnsi="Arial" w:cs="Arial"/>
        <w:color w:val="262626" w:themeColor="text1" w:themeTint="D9"/>
        <w:sz w:val="18"/>
      </w:rPr>
    </w:pPr>
    <w:r w:rsidRPr="001D7283">
      <w:rPr>
        <w:rFonts w:ascii="Arial" w:hAnsi="Arial" w:cs="Arial"/>
        <w:color w:val="262626" w:themeColor="text1" w:themeTint="D9"/>
        <w:sz w:val="18"/>
      </w:rPr>
      <w:t>Telefones: (47)3348-0202 - Fone/Fax (47) 3348-0303</w:t>
    </w:r>
  </w:p>
  <w:p w:rsidR="00D100E4" w:rsidRDefault="00D100E4" w:rsidP="001D7283">
    <w:pPr>
      <w:pStyle w:val="Rodap"/>
    </w:pPr>
  </w:p>
  <w:p w:rsidR="00D100E4" w:rsidRDefault="00D100E4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00E4" w:rsidRDefault="00D100E4" w:rsidP="001D7283">
      <w:r>
        <w:separator/>
      </w:r>
    </w:p>
  </w:footnote>
  <w:footnote w:type="continuationSeparator" w:id="1">
    <w:p w:rsidR="00D100E4" w:rsidRDefault="00D100E4" w:rsidP="001D72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56783"/>
      <w:docPartObj>
        <w:docPartGallery w:val="Page Numbers (Top of Page)"/>
        <w:docPartUnique/>
      </w:docPartObj>
    </w:sdtPr>
    <w:sdtContent>
      <w:p w:rsidR="00D100E4" w:rsidRDefault="00D100E4">
        <w:pPr>
          <w:pStyle w:val="Cabealho"/>
          <w:jc w:val="right"/>
        </w:pPr>
        <w:fldSimple w:instr=" PAGE   \* MERGEFORMAT ">
          <w:r w:rsidR="00A26F79">
            <w:rPr>
              <w:noProof/>
            </w:rPr>
            <w:t>2</w:t>
          </w:r>
        </w:fldSimple>
      </w:p>
    </w:sdtContent>
  </w:sdt>
  <w:p w:rsidR="00D100E4" w:rsidRDefault="00D100E4" w:rsidP="00E40758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7789D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">
    <w:nsid w:val="09734005"/>
    <w:multiLevelType w:val="hybridMultilevel"/>
    <w:tmpl w:val="733ADEB8"/>
    <w:lvl w:ilvl="0" w:tplc="0416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>
    <w:nsid w:val="0A354778"/>
    <w:multiLevelType w:val="hybridMultilevel"/>
    <w:tmpl w:val="AE6866F4"/>
    <w:lvl w:ilvl="0" w:tplc="0416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0FCC2A7D"/>
    <w:multiLevelType w:val="hybridMultilevel"/>
    <w:tmpl w:val="945067F6"/>
    <w:lvl w:ilvl="0" w:tplc="0416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>
    <w:nsid w:val="10681603"/>
    <w:multiLevelType w:val="hybridMultilevel"/>
    <w:tmpl w:val="3250B7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CC754C"/>
    <w:multiLevelType w:val="multilevel"/>
    <w:tmpl w:val="B79C7C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2236AED"/>
    <w:multiLevelType w:val="hybridMultilevel"/>
    <w:tmpl w:val="D39C91A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C772B5"/>
    <w:multiLevelType w:val="hybridMultilevel"/>
    <w:tmpl w:val="16787A36"/>
    <w:lvl w:ilvl="0" w:tplc="2ED4DF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D9A4861"/>
    <w:multiLevelType w:val="hybridMultilevel"/>
    <w:tmpl w:val="0520D7E2"/>
    <w:lvl w:ilvl="0" w:tplc="89A4CB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8F6125"/>
    <w:multiLevelType w:val="multilevel"/>
    <w:tmpl w:val="2C424BDC"/>
    <w:lvl w:ilvl="0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3C20ABC"/>
    <w:multiLevelType w:val="hybridMultilevel"/>
    <w:tmpl w:val="EBC234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757A5A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49754DD8"/>
    <w:multiLevelType w:val="hybridMultilevel"/>
    <w:tmpl w:val="B0401350"/>
    <w:lvl w:ilvl="0" w:tplc="4D563C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C80136E"/>
    <w:multiLevelType w:val="hybridMultilevel"/>
    <w:tmpl w:val="ACAA78FA"/>
    <w:lvl w:ilvl="0" w:tplc="36E2CB24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12" w:hanging="360"/>
      </w:pPr>
    </w:lvl>
    <w:lvl w:ilvl="2" w:tplc="0416001B" w:tentative="1">
      <w:start w:val="1"/>
      <w:numFmt w:val="lowerRoman"/>
      <w:lvlText w:val="%3."/>
      <w:lvlJc w:val="right"/>
      <w:pPr>
        <w:ind w:left="2232" w:hanging="180"/>
      </w:pPr>
    </w:lvl>
    <w:lvl w:ilvl="3" w:tplc="0416000F" w:tentative="1">
      <w:start w:val="1"/>
      <w:numFmt w:val="decimal"/>
      <w:lvlText w:val="%4."/>
      <w:lvlJc w:val="left"/>
      <w:pPr>
        <w:ind w:left="2952" w:hanging="360"/>
      </w:pPr>
    </w:lvl>
    <w:lvl w:ilvl="4" w:tplc="04160019" w:tentative="1">
      <w:start w:val="1"/>
      <w:numFmt w:val="lowerLetter"/>
      <w:lvlText w:val="%5."/>
      <w:lvlJc w:val="left"/>
      <w:pPr>
        <w:ind w:left="3672" w:hanging="360"/>
      </w:pPr>
    </w:lvl>
    <w:lvl w:ilvl="5" w:tplc="0416001B" w:tentative="1">
      <w:start w:val="1"/>
      <w:numFmt w:val="lowerRoman"/>
      <w:lvlText w:val="%6."/>
      <w:lvlJc w:val="right"/>
      <w:pPr>
        <w:ind w:left="4392" w:hanging="180"/>
      </w:pPr>
    </w:lvl>
    <w:lvl w:ilvl="6" w:tplc="0416000F" w:tentative="1">
      <w:start w:val="1"/>
      <w:numFmt w:val="decimal"/>
      <w:lvlText w:val="%7."/>
      <w:lvlJc w:val="left"/>
      <w:pPr>
        <w:ind w:left="5112" w:hanging="360"/>
      </w:pPr>
    </w:lvl>
    <w:lvl w:ilvl="7" w:tplc="04160019" w:tentative="1">
      <w:start w:val="1"/>
      <w:numFmt w:val="lowerLetter"/>
      <w:lvlText w:val="%8."/>
      <w:lvlJc w:val="left"/>
      <w:pPr>
        <w:ind w:left="5832" w:hanging="360"/>
      </w:pPr>
    </w:lvl>
    <w:lvl w:ilvl="8" w:tplc="0416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4">
    <w:nsid w:val="4F22158D"/>
    <w:multiLevelType w:val="multilevel"/>
    <w:tmpl w:val="F2A68022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39"/>
        </w:tabs>
        <w:ind w:left="574" w:hanging="432"/>
      </w:pPr>
      <w:rPr>
        <w:rFonts w:cs="Times New Roman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5">
    <w:nsid w:val="52735ABF"/>
    <w:multiLevelType w:val="hybridMultilevel"/>
    <w:tmpl w:val="12A45BCC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550F5D46"/>
    <w:multiLevelType w:val="hybridMultilevel"/>
    <w:tmpl w:val="234C897E"/>
    <w:lvl w:ilvl="0" w:tplc="0416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569B443A"/>
    <w:multiLevelType w:val="hybridMultilevel"/>
    <w:tmpl w:val="A59A758C"/>
    <w:lvl w:ilvl="0" w:tplc="19F073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9C2ED6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82078B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8A4EB2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9A0695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4C253A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A92CAAB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EB2A569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5F7C7BD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8">
    <w:nsid w:val="5C8932D5"/>
    <w:multiLevelType w:val="hybridMultilevel"/>
    <w:tmpl w:val="9FF8893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2C0A88"/>
    <w:multiLevelType w:val="hybridMultilevel"/>
    <w:tmpl w:val="4C803CD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6023755"/>
    <w:multiLevelType w:val="hybridMultilevel"/>
    <w:tmpl w:val="D4E036CC"/>
    <w:lvl w:ilvl="0" w:tplc="7398EAA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D770A3"/>
    <w:multiLevelType w:val="hybridMultilevel"/>
    <w:tmpl w:val="E8D4C8E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0"/>
  </w:num>
  <w:num w:numId="3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3"/>
  </w:num>
  <w:num w:numId="7">
    <w:abstractNumId w:val="16"/>
  </w:num>
  <w:num w:numId="8">
    <w:abstractNumId w:val="1"/>
  </w:num>
  <w:num w:numId="9">
    <w:abstractNumId w:val="2"/>
  </w:num>
  <w:num w:numId="10">
    <w:abstractNumId w:val="8"/>
  </w:num>
  <w:num w:numId="11">
    <w:abstractNumId w:val="6"/>
  </w:num>
  <w:num w:numId="12">
    <w:abstractNumId w:val="9"/>
  </w:num>
  <w:num w:numId="13">
    <w:abstractNumId w:val="5"/>
  </w:num>
  <w:num w:numId="14">
    <w:abstractNumId w:val="15"/>
  </w:num>
  <w:num w:numId="15">
    <w:abstractNumId w:val="4"/>
  </w:num>
  <w:num w:numId="16">
    <w:abstractNumId w:val="18"/>
  </w:num>
  <w:num w:numId="17">
    <w:abstractNumId w:val="10"/>
  </w:num>
  <w:num w:numId="18">
    <w:abstractNumId w:val="7"/>
  </w:num>
  <w:num w:numId="19">
    <w:abstractNumId w:val="0"/>
  </w:num>
  <w:num w:numId="20">
    <w:abstractNumId w:val="13"/>
  </w:num>
  <w:num w:numId="21">
    <w:abstractNumId w:val="12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/>
  <w:rsids>
    <w:rsidRoot w:val="00EC624A"/>
    <w:rsid w:val="00030DB7"/>
    <w:rsid w:val="0004387A"/>
    <w:rsid w:val="0004534F"/>
    <w:rsid w:val="000745D1"/>
    <w:rsid w:val="00085CB9"/>
    <w:rsid w:val="000A6F36"/>
    <w:rsid w:val="000B0BA6"/>
    <w:rsid w:val="000B7D21"/>
    <w:rsid w:val="000C25CE"/>
    <w:rsid w:val="000C3F22"/>
    <w:rsid w:val="000F2D5A"/>
    <w:rsid w:val="00114DF4"/>
    <w:rsid w:val="00117935"/>
    <w:rsid w:val="00117BA7"/>
    <w:rsid w:val="00126383"/>
    <w:rsid w:val="00130637"/>
    <w:rsid w:val="00177BD4"/>
    <w:rsid w:val="001839DC"/>
    <w:rsid w:val="00184D84"/>
    <w:rsid w:val="001903EC"/>
    <w:rsid w:val="00190C33"/>
    <w:rsid w:val="001931CC"/>
    <w:rsid w:val="00196EE7"/>
    <w:rsid w:val="001A32CD"/>
    <w:rsid w:val="001B1E5C"/>
    <w:rsid w:val="001B6F95"/>
    <w:rsid w:val="001C5158"/>
    <w:rsid w:val="001D6D08"/>
    <w:rsid w:val="001D7283"/>
    <w:rsid w:val="001E0D80"/>
    <w:rsid w:val="001F5720"/>
    <w:rsid w:val="00227732"/>
    <w:rsid w:val="002413A6"/>
    <w:rsid w:val="00246B8A"/>
    <w:rsid w:val="00247427"/>
    <w:rsid w:val="00252E2D"/>
    <w:rsid w:val="00253C2D"/>
    <w:rsid w:val="00255282"/>
    <w:rsid w:val="00267FE5"/>
    <w:rsid w:val="00270E13"/>
    <w:rsid w:val="00277E07"/>
    <w:rsid w:val="002836EC"/>
    <w:rsid w:val="00287C3E"/>
    <w:rsid w:val="00296102"/>
    <w:rsid w:val="002D59EF"/>
    <w:rsid w:val="002D6A19"/>
    <w:rsid w:val="002E77ED"/>
    <w:rsid w:val="002F6770"/>
    <w:rsid w:val="00333198"/>
    <w:rsid w:val="003515E7"/>
    <w:rsid w:val="00362C66"/>
    <w:rsid w:val="0036435B"/>
    <w:rsid w:val="00386E84"/>
    <w:rsid w:val="00391AF0"/>
    <w:rsid w:val="0039417A"/>
    <w:rsid w:val="003B3409"/>
    <w:rsid w:val="003C29A4"/>
    <w:rsid w:val="003D036A"/>
    <w:rsid w:val="003E2EBA"/>
    <w:rsid w:val="003E72B1"/>
    <w:rsid w:val="00434D4C"/>
    <w:rsid w:val="00440836"/>
    <w:rsid w:val="00443A63"/>
    <w:rsid w:val="00466BA0"/>
    <w:rsid w:val="00482531"/>
    <w:rsid w:val="00483354"/>
    <w:rsid w:val="004B6632"/>
    <w:rsid w:val="004C5E2B"/>
    <w:rsid w:val="004C72E8"/>
    <w:rsid w:val="00500BD4"/>
    <w:rsid w:val="00501F18"/>
    <w:rsid w:val="0051595B"/>
    <w:rsid w:val="0051753D"/>
    <w:rsid w:val="00532ACB"/>
    <w:rsid w:val="005A3AB5"/>
    <w:rsid w:val="005B5CA4"/>
    <w:rsid w:val="005C0386"/>
    <w:rsid w:val="005C5D4E"/>
    <w:rsid w:val="005D01BB"/>
    <w:rsid w:val="005D6558"/>
    <w:rsid w:val="005E0751"/>
    <w:rsid w:val="005E3CA4"/>
    <w:rsid w:val="005F3A50"/>
    <w:rsid w:val="0064023A"/>
    <w:rsid w:val="00641361"/>
    <w:rsid w:val="00642431"/>
    <w:rsid w:val="00655DBE"/>
    <w:rsid w:val="006711C1"/>
    <w:rsid w:val="0067729A"/>
    <w:rsid w:val="006818ED"/>
    <w:rsid w:val="00685AD5"/>
    <w:rsid w:val="006A184A"/>
    <w:rsid w:val="006A79C9"/>
    <w:rsid w:val="006C4CFB"/>
    <w:rsid w:val="006D00E2"/>
    <w:rsid w:val="006D051A"/>
    <w:rsid w:val="006D2212"/>
    <w:rsid w:val="006D5006"/>
    <w:rsid w:val="00714E7C"/>
    <w:rsid w:val="00764B0A"/>
    <w:rsid w:val="0077467D"/>
    <w:rsid w:val="00782845"/>
    <w:rsid w:val="00787FFB"/>
    <w:rsid w:val="007A70A0"/>
    <w:rsid w:val="007C0ED7"/>
    <w:rsid w:val="007D0B6E"/>
    <w:rsid w:val="007F768A"/>
    <w:rsid w:val="00844797"/>
    <w:rsid w:val="008D41D9"/>
    <w:rsid w:val="008F574A"/>
    <w:rsid w:val="008F6DAA"/>
    <w:rsid w:val="009107E5"/>
    <w:rsid w:val="00916303"/>
    <w:rsid w:val="00924E03"/>
    <w:rsid w:val="0093642B"/>
    <w:rsid w:val="00936922"/>
    <w:rsid w:val="00947B66"/>
    <w:rsid w:val="00965EE5"/>
    <w:rsid w:val="00966269"/>
    <w:rsid w:val="00966A02"/>
    <w:rsid w:val="00971984"/>
    <w:rsid w:val="0099261D"/>
    <w:rsid w:val="00995138"/>
    <w:rsid w:val="009A1288"/>
    <w:rsid w:val="009A32DD"/>
    <w:rsid w:val="009D2B54"/>
    <w:rsid w:val="009F2A7B"/>
    <w:rsid w:val="00A00694"/>
    <w:rsid w:val="00A03557"/>
    <w:rsid w:val="00A05C43"/>
    <w:rsid w:val="00A12FF7"/>
    <w:rsid w:val="00A1342C"/>
    <w:rsid w:val="00A26F79"/>
    <w:rsid w:val="00A55400"/>
    <w:rsid w:val="00A60A19"/>
    <w:rsid w:val="00A635EA"/>
    <w:rsid w:val="00A80B49"/>
    <w:rsid w:val="00A8226A"/>
    <w:rsid w:val="00A86F06"/>
    <w:rsid w:val="00AA5A44"/>
    <w:rsid w:val="00AD076E"/>
    <w:rsid w:val="00B234E9"/>
    <w:rsid w:val="00B31D92"/>
    <w:rsid w:val="00B61B94"/>
    <w:rsid w:val="00B90983"/>
    <w:rsid w:val="00B9156A"/>
    <w:rsid w:val="00B970A3"/>
    <w:rsid w:val="00BA7E6F"/>
    <w:rsid w:val="00BC0E65"/>
    <w:rsid w:val="00BE2F58"/>
    <w:rsid w:val="00C0146C"/>
    <w:rsid w:val="00C16A3B"/>
    <w:rsid w:val="00C337D1"/>
    <w:rsid w:val="00C41432"/>
    <w:rsid w:val="00C50746"/>
    <w:rsid w:val="00C57273"/>
    <w:rsid w:val="00C60037"/>
    <w:rsid w:val="00C6372D"/>
    <w:rsid w:val="00C90F86"/>
    <w:rsid w:val="00CC4E9D"/>
    <w:rsid w:val="00CD55B2"/>
    <w:rsid w:val="00D100E4"/>
    <w:rsid w:val="00D14521"/>
    <w:rsid w:val="00D31004"/>
    <w:rsid w:val="00D44235"/>
    <w:rsid w:val="00D47D85"/>
    <w:rsid w:val="00D52F55"/>
    <w:rsid w:val="00D60786"/>
    <w:rsid w:val="00D76251"/>
    <w:rsid w:val="00D77101"/>
    <w:rsid w:val="00D84C12"/>
    <w:rsid w:val="00D94DF7"/>
    <w:rsid w:val="00DA051F"/>
    <w:rsid w:val="00DA6D5E"/>
    <w:rsid w:val="00DB1601"/>
    <w:rsid w:val="00DC3C10"/>
    <w:rsid w:val="00DD2D20"/>
    <w:rsid w:val="00DE0F00"/>
    <w:rsid w:val="00DE4D94"/>
    <w:rsid w:val="00DE55A6"/>
    <w:rsid w:val="00DF020A"/>
    <w:rsid w:val="00DF5EE1"/>
    <w:rsid w:val="00DF6A54"/>
    <w:rsid w:val="00E00F2C"/>
    <w:rsid w:val="00E01EC3"/>
    <w:rsid w:val="00E15810"/>
    <w:rsid w:val="00E40758"/>
    <w:rsid w:val="00E52872"/>
    <w:rsid w:val="00E571F2"/>
    <w:rsid w:val="00E627EE"/>
    <w:rsid w:val="00E66FF7"/>
    <w:rsid w:val="00E76DD7"/>
    <w:rsid w:val="00E819B7"/>
    <w:rsid w:val="00E83642"/>
    <w:rsid w:val="00E902B6"/>
    <w:rsid w:val="00EC624A"/>
    <w:rsid w:val="00EE362B"/>
    <w:rsid w:val="00EF2493"/>
    <w:rsid w:val="00EF618E"/>
    <w:rsid w:val="00F21338"/>
    <w:rsid w:val="00F30501"/>
    <w:rsid w:val="00F4097B"/>
    <w:rsid w:val="00F52AB9"/>
    <w:rsid w:val="00F56EF7"/>
    <w:rsid w:val="00F614D4"/>
    <w:rsid w:val="00F80449"/>
    <w:rsid w:val="00F900E9"/>
    <w:rsid w:val="00FA59D0"/>
    <w:rsid w:val="00FA7B93"/>
    <w:rsid w:val="00FB3869"/>
    <w:rsid w:val="00FB443C"/>
    <w:rsid w:val="00FC048A"/>
    <w:rsid w:val="00FC42F1"/>
    <w:rsid w:val="00FD7CAB"/>
    <w:rsid w:val="00FE334D"/>
    <w:rsid w:val="00FE5874"/>
    <w:rsid w:val="00FF280E"/>
    <w:rsid w:val="00FF7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24A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qFormat/>
    <w:rsid w:val="00EC624A"/>
    <w:pPr>
      <w:keepNext/>
      <w:numPr>
        <w:numId w:val="19"/>
      </w:numPr>
      <w:outlineLvl w:val="0"/>
    </w:pPr>
    <w:rPr>
      <w:color w:val="000080"/>
      <w:sz w:val="24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126383"/>
    <w:pPr>
      <w:keepNext/>
      <w:keepLines/>
      <w:numPr>
        <w:ilvl w:val="1"/>
        <w:numId w:val="19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126383"/>
    <w:pPr>
      <w:keepNext/>
      <w:keepLines/>
      <w:numPr>
        <w:ilvl w:val="2"/>
        <w:numId w:val="19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D00E2"/>
    <w:pPr>
      <w:keepNext/>
      <w:keepLines/>
      <w:numPr>
        <w:ilvl w:val="3"/>
        <w:numId w:val="19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D00E2"/>
    <w:pPr>
      <w:keepNext/>
      <w:keepLines/>
      <w:numPr>
        <w:ilvl w:val="4"/>
        <w:numId w:val="19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D00E2"/>
    <w:pPr>
      <w:keepNext/>
      <w:keepLines/>
      <w:numPr>
        <w:ilvl w:val="5"/>
        <w:numId w:val="19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D00E2"/>
    <w:pPr>
      <w:keepNext/>
      <w:keepLines/>
      <w:numPr>
        <w:ilvl w:val="6"/>
        <w:numId w:val="1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D00E2"/>
    <w:pPr>
      <w:keepNext/>
      <w:keepLines/>
      <w:numPr>
        <w:ilvl w:val="7"/>
        <w:numId w:val="19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D00E2"/>
    <w:pPr>
      <w:keepNext/>
      <w:keepLines/>
      <w:numPr>
        <w:ilvl w:val="8"/>
        <w:numId w:val="19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EC624A"/>
    <w:rPr>
      <w:rFonts w:ascii="Times New Roman" w:eastAsia="Times New Roman" w:hAnsi="Times New Roman" w:cs="Times New Roman"/>
      <w:color w:val="000080"/>
      <w:sz w:val="24"/>
      <w:szCs w:val="20"/>
      <w:lang w:eastAsia="ar-SA"/>
    </w:rPr>
  </w:style>
  <w:style w:type="paragraph" w:styleId="Textodemacro">
    <w:name w:val="macro"/>
    <w:link w:val="TextodemacroChar"/>
    <w:semiHidden/>
    <w:rsid w:val="00EC62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2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TextodemacroChar">
    <w:name w:val="Texto de macro Char"/>
    <w:basedOn w:val="Fontepargpadro"/>
    <w:link w:val="Textodemacro"/>
    <w:semiHidden/>
    <w:rsid w:val="00EC624A"/>
    <w:rPr>
      <w:rFonts w:ascii="Courier New" w:eastAsia="Times New Roman" w:hAnsi="Courier New" w:cs="Times New Roman"/>
      <w:sz w:val="20"/>
      <w:szCs w:val="20"/>
      <w:lang w:eastAsia="pt-BR"/>
    </w:rPr>
  </w:style>
  <w:style w:type="paragraph" w:customStyle="1" w:styleId="A252575">
    <w:name w:val="_A252575"/>
    <w:basedOn w:val="Normal"/>
    <w:rsid w:val="00EC624A"/>
    <w:pPr>
      <w:overflowPunct/>
      <w:ind w:left="3456" w:firstLine="3456"/>
      <w:jc w:val="both"/>
      <w:textAlignment w:val="auto"/>
    </w:pPr>
    <w:rPr>
      <w:rFonts w:ascii="Tms Rmn" w:hAnsi="Tms Rmn"/>
      <w:szCs w:val="24"/>
    </w:rPr>
  </w:style>
  <w:style w:type="paragraph" w:customStyle="1" w:styleId="Default">
    <w:name w:val="Default"/>
    <w:rsid w:val="00FF280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F280E"/>
    <w:pPr>
      <w:suppressAutoHyphens w:val="0"/>
      <w:overflowPunct/>
      <w:autoSpaceDE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Cabealho">
    <w:name w:val="header"/>
    <w:basedOn w:val="Normal"/>
    <w:link w:val="CabealhoChar"/>
    <w:uiPriority w:val="99"/>
    <w:unhideWhenUsed/>
    <w:rsid w:val="001D728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D72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D728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D72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D728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D7283"/>
    <w:rPr>
      <w:rFonts w:ascii="Tahoma" w:eastAsia="Times New Roman" w:hAnsi="Tahoma" w:cs="Tahoma"/>
      <w:sz w:val="16"/>
      <w:szCs w:val="16"/>
      <w:lang w:eastAsia="ar-SA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126383"/>
    <w:pPr>
      <w:keepLines/>
      <w:suppressAutoHyphens w:val="0"/>
      <w:overflowPunct/>
      <w:autoSpaceDE/>
      <w:spacing w:before="480" w:line="276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Ttulo2Char">
    <w:name w:val="Título 2 Char"/>
    <w:basedOn w:val="Fontepargpadro"/>
    <w:link w:val="Ttulo2"/>
    <w:uiPriority w:val="9"/>
    <w:rsid w:val="001263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Ttulo3Char">
    <w:name w:val="Título 3 Char"/>
    <w:basedOn w:val="Fontepargpadro"/>
    <w:link w:val="Ttulo3"/>
    <w:uiPriority w:val="9"/>
    <w:rsid w:val="00126383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ar-SA"/>
    </w:rPr>
  </w:style>
  <w:style w:type="paragraph" w:styleId="Sumrio1">
    <w:name w:val="toc 1"/>
    <w:basedOn w:val="Normal"/>
    <w:next w:val="Normal"/>
    <w:autoRedefine/>
    <w:uiPriority w:val="39"/>
    <w:unhideWhenUsed/>
    <w:rsid w:val="00126383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126383"/>
    <w:pPr>
      <w:spacing w:after="100"/>
      <w:ind w:left="200"/>
    </w:pPr>
  </w:style>
  <w:style w:type="paragraph" w:styleId="Sumrio3">
    <w:name w:val="toc 3"/>
    <w:basedOn w:val="Normal"/>
    <w:next w:val="Normal"/>
    <w:autoRedefine/>
    <w:uiPriority w:val="39"/>
    <w:unhideWhenUsed/>
    <w:rsid w:val="00126383"/>
    <w:pPr>
      <w:spacing w:after="100"/>
      <w:ind w:left="400"/>
    </w:pPr>
  </w:style>
  <w:style w:type="character" w:styleId="Hyperlink">
    <w:name w:val="Hyperlink"/>
    <w:basedOn w:val="Fontepargpadro"/>
    <w:uiPriority w:val="99"/>
    <w:unhideWhenUsed/>
    <w:rsid w:val="00126383"/>
    <w:rPr>
      <w:color w:val="0000FF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D00E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ar-SA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D00E2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ar-SA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D00E2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ar-SA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D00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ar-SA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D00E2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ar-SA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D00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5DE3B-C1CE-4DFD-98BF-7D179F3A9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9</Pages>
  <Words>2862</Words>
  <Characters>15455</Characters>
  <Application>Microsoft Office Word</Application>
  <DocSecurity>0</DocSecurity>
  <Lines>128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Prefeitura</Company>
  <LinksUpToDate>false</LinksUpToDate>
  <CharactersWithSpaces>18281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morgana.philippi</dc:creator>
  <cp:lastModifiedBy>07708516900</cp:lastModifiedBy>
  <cp:revision>15</cp:revision>
  <cp:lastPrinted>2020-02-11T15:22:00Z</cp:lastPrinted>
  <dcterms:created xsi:type="dcterms:W3CDTF">2021-09-21T17:35:00Z</dcterms:created>
  <dcterms:modified xsi:type="dcterms:W3CDTF">2022-02-17T15:05:00Z</dcterms:modified>
</cp:coreProperties>
</file>